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083B89" w:rsidTr="006421EA">
        <w:trPr>
          <w:trHeight w:val="1418"/>
        </w:trPr>
        <w:tc>
          <w:tcPr>
            <w:tcW w:w="2376" w:type="dxa"/>
            <w:hideMark/>
          </w:tcPr>
          <w:p w:rsidR="00083B89" w:rsidRDefault="00083B89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5A8A9534" wp14:editId="118AD744">
                  <wp:extent cx="1371600" cy="942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083B89" w:rsidRDefault="00083B89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083B89" w:rsidRDefault="00083B89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083B89" w:rsidRDefault="00083B89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083B89" w:rsidRDefault="00083B89" w:rsidP="00083B89">
      <w:pPr>
        <w:spacing w:after="0" w:line="240" w:lineRule="auto"/>
        <w:jc w:val="center"/>
        <w:rPr>
          <w:b/>
          <w:sz w:val="8"/>
          <w:szCs w:val="8"/>
        </w:rPr>
      </w:pPr>
    </w:p>
    <w:p w:rsidR="00083B89" w:rsidRDefault="00083B89" w:rsidP="00083B89">
      <w:pPr>
        <w:spacing w:after="0" w:line="240" w:lineRule="auto"/>
        <w:jc w:val="center"/>
        <w:rPr>
          <w:b/>
          <w:sz w:val="8"/>
          <w:szCs w:val="8"/>
        </w:rPr>
      </w:pPr>
    </w:p>
    <w:p w:rsidR="00083B89" w:rsidRDefault="00083B89" w:rsidP="00083B89">
      <w:pPr>
        <w:spacing w:after="0" w:line="240" w:lineRule="auto"/>
        <w:jc w:val="center"/>
        <w:rPr>
          <w:b/>
          <w:sz w:val="8"/>
          <w:szCs w:val="8"/>
        </w:rPr>
      </w:pPr>
    </w:p>
    <w:p w:rsidR="00083B89" w:rsidRDefault="00083B89" w:rsidP="00083B89">
      <w:pPr>
        <w:spacing w:after="0" w:line="240" w:lineRule="auto"/>
        <w:jc w:val="center"/>
        <w:rPr>
          <w:b/>
        </w:rPr>
      </w:pPr>
      <w:r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83B89" w:rsidTr="006421EA">
        <w:tc>
          <w:tcPr>
            <w:tcW w:w="2943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083B89" w:rsidRDefault="00083B89" w:rsidP="006D12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Фінансова діяльність суб’єктів </w:t>
            </w:r>
            <w:r w:rsidR="006D12D4">
              <w:rPr>
                <w:b/>
                <w:lang w:val="uk-UA"/>
              </w:rPr>
              <w:t>господарювання</w:t>
            </w:r>
            <w:bookmarkStart w:id="0" w:name="_GoBack"/>
            <w:bookmarkEnd w:id="0"/>
          </w:p>
        </w:tc>
      </w:tr>
      <w:tr w:rsidR="00083B89" w:rsidTr="006421EA">
        <w:tc>
          <w:tcPr>
            <w:tcW w:w="2943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083B89" w:rsidTr="006421EA">
        <w:tc>
          <w:tcPr>
            <w:tcW w:w="2943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083B89" w:rsidTr="006421EA">
        <w:tc>
          <w:tcPr>
            <w:tcW w:w="2943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083B89" w:rsidRDefault="00083B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:rsidR="00083B89" w:rsidRDefault="00083B89" w:rsidP="00083B89">
      <w:pPr>
        <w:spacing w:after="0" w:line="240" w:lineRule="auto"/>
        <w:rPr>
          <w:sz w:val="8"/>
          <w:szCs w:val="8"/>
        </w:rPr>
      </w:pPr>
    </w:p>
    <w:p w:rsidR="00083B89" w:rsidRDefault="00083B89" w:rsidP="00083B89">
      <w:pPr>
        <w:spacing w:after="0"/>
        <w:jc w:val="both"/>
        <w:rPr>
          <w:b/>
        </w:rPr>
      </w:pPr>
    </w:p>
    <w:p w:rsidR="00083B89" w:rsidRDefault="00083B89" w:rsidP="00083B89">
      <w:pPr>
        <w:spacing w:after="0"/>
        <w:jc w:val="both"/>
        <w:rPr>
          <w:sz w:val="28"/>
          <w:szCs w:val="28"/>
        </w:rPr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 xml:space="preserve">формування базових знань з теорії здійснення фінансової діяльності суб’єктів підприємництва, засвоєння закономірностей функціонування суб’єктів підприємництва на </w:t>
      </w:r>
      <w:proofErr w:type="spellStart"/>
      <w:r>
        <w:t>макро-</w:t>
      </w:r>
      <w:proofErr w:type="spellEnd"/>
      <w:r>
        <w:t xml:space="preserve"> і </w:t>
      </w:r>
      <w:proofErr w:type="spellStart"/>
      <w:r>
        <w:t>мікрорівнях</w:t>
      </w:r>
      <w:proofErr w:type="spellEnd"/>
      <w:r>
        <w:t>.</w:t>
      </w:r>
    </w:p>
    <w:p w:rsidR="00083B89" w:rsidRDefault="00083B89" w:rsidP="00083B89">
      <w:pPr>
        <w:spacing w:after="0"/>
        <w:jc w:val="both"/>
        <w:rPr>
          <w:b/>
        </w:rPr>
      </w:pPr>
    </w:p>
    <w:p w:rsidR="00083B89" w:rsidRDefault="00083B89" w:rsidP="00083B89">
      <w:pPr>
        <w:spacing w:after="0"/>
        <w:jc w:val="both"/>
      </w:pPr>
      <w:r>
        <w:rPr>
          <w:b/>
        </w:rPr>
        <w:t>2. Заплановані результати навчання</w:t>
      </w:r>
      <w:r>
        <w:t xml:space="preserve">: У результаті вивчення навчальної дисципліни студент повинен знати: зміст та основні напрямки фінансової діяльності підприємств; способи і методи забезпечення ліквідності підприємства та його фінансової рівноваги; методи формування власного та позичкового капіталу підприємства; особливості фінансової діяльності суб'єктів господарювання у сфері </w:t>
      </w:r>
      <w:proofErr w:type="spellStart"/>
      <w:r>
        <w:t>зовнішньо-економічних</w:t>
      </w:r>
      <w:proofErr w:type="spellEnd"/>
      <w:r>
        <w:t xml:space="preserve"> відносин та організації фінансових взаємовідносин підприємств з державою; сутність методів фінансового </w:t>
      </w:r>
      <w:proofErr w:type="spellStart"/>
      <w:r>
        <w:t>контролінгу</w:t>
      </w:r>
      <w:proofErr w:type="spellEnd"/>
      <w:r>
        <w:t xml:space="preserve"> і бюджетування та вміти: обирати форми фінансування підприємств; користуватися методами збільшення (зменшення) власного капіталу підприємства; оцінювати фінансові аспекти реорганізації підприємства; розраховувати ефективність фінансових інвестицій підприємства; користуватися методами та прийомами фінансового </w:t>
      </w:r>
      <w:proofErr w:type="spellStart"/>
      <w:r>
        <w:t>контролінгу</w:t>
      </w:r>
      <w:proofErr w:type="spellEnd"/>
      <w:r>
        <w:t xml:space="preserve"> та бюджетування   на підприємстві.</w:t>
      </w:r>
    </w:p>
    <w:p w:rsidR="00083B89" w:rsidRDefault="00083B89" w:rsidP="00083B89">
      <w:pPr>
        <w:spacing w:after="0"/>
        <w:ind w:firstLine="709"/>
        <w:jc w:val="both"/>
        <w:rPr>
          <w:b/>
        </w:rPr>
      </w:pPr>
    </w:p>
    <w:p w:rsidR="00083B89" w:rsidRDefault="00083B89" w:rsidP="00083B89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Усне</w:t>
      </w:r>
      <w:proofErr w:type="spellEnd"/>
      <w:r>
        <w:t xml:space="preserve"> та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у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семінарське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Написання</w:t>
      </w:r>
      <w:proofErr w:type="spellEnd"/>
      <w:r>
        <w:t xml:space="preserve"> 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проекті</w:t>
      </w:r>
      <w:proofErr w:type="gramStart"/>
      <w:r>
        <w:t>в</w:t>
      </w:r>
      <w:proofErr w:type="spellEnd"/>
      <w:proofErr w:type="gramEnd"/>
      <w:r>
        <w:t>.</w:t>
      </w:r>
    </w:p>
    <w:p w:rsidR="00083B89" w:rsidRDefault="00083B89" w:rsidP="00083B89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Залік</w:t>
      </w:r>
      <w:r>
        <w:t>.</w:t>
      </w:r>
    </w:p>
    <w:p w:rsidR="00083B89" w:rsidRDefault="00083B89" w:rsidP="00083B89">
      <w:pPr>
        <w:spacing w:after="0"/>
        <w:ind w:firstLine="709"/>
        <w:jc w:val="both"/>
        <w:rPr>
          <w:b/>
        </w:rPr>
      </w:pPr>
    </w:p>
    <w:p w:rsidR="00083B89" w:rsidRDefault="00083B89" w:rsidP="00083B89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083B89" w:rsidRDefault="00083B89" w:rsidP="00083B89">
      <w:pPr>
        <w:spacing w:after="0"/>
        <w:jc w:val="both"/>
      </w:pPr>
      <w:r>
        <w:t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Максимальна сума балів, набраних на семінарських заняттях становить 100 балів.</w:t>
      </w:r>
    </w:p>
    <w:p w:rsidR="00083B89" w:rsidRDefault="00083B89" w:rsidP="00083B89">
      <w:pPr>
        <w:spacing w:after="0"/>
        <w:jc w:val="both"/>
        <w:rPr>
          <w:b/>
          <w:lang w:val="ru-RU"/>
        </w:rPr>
      </w:pPr>
    </w:p>
    <w:p w:rsidR="00083B89" w:rsidRDefault="00083B89" w:rsidP="00083B89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083B89" w:rsidRDefault="00083B89" w:rsidP="00083B89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</w:rPr>
        <w:t>Біломістний</w:t>
      </w:r>
      <w:proofErr w:type="spellEnd"/>
      <w:r>
        <w:rPr>
          <w:bCs/>
        </w:rPr>
        <w:t xml:space="preserve"> О.М., кандидат економічних наук,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34"/>
    <w:rsid w:val="00045720"/>
    <w:rsid w:val="00083B89"/>
    <w:rsid w:val="001E7A34"/>
    <w:rsid w:val="006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083B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083B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2018-04-17T11:21:00Z</dcterms:created>
  <dcterms:modified xsi:type="dcterms:W3CDTF">2018-04-18T05:57:00Z</dcterms:modified>
</cp:coreProperties>
</file>