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4A1B35" w:rsidRPr="005C6C3B" w:rsidRDefault="005C6C3B" w:rsidP="004A2F6F">
      <w:pPr>
        <w:spacing w:line="360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noProof/>
          <w:sz w:val="28"/>
          <w:szCs w:val="28"/>
          <w:vertAlign w:val="superscript"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-144969</wp:posOffset>
            </wp:positionH>
            <wp:positionV relativeFrom="paragraph">
              <wp:posOffset>-161891</wp:posOffset>
            </wp:positionV>
            <wp:extent cx="1408465" cy="1408465"/>
            <wp:effectExtent l="0" t="0" r="0" b="0"/>
            <wp:wrapTight wrapText="bothSides">
              <wp:wrapPolygon edited="0">
                <wp:start x="6720" y="0"/>
                <wp:lineTo x="3506" y="4674"/>
                <wp:lineTo x="0" y="7304"/>
                <wp:lineTo x="0" y="14316"/>
                <wp:lineTo x="5259" y="18698"/>
                <wp:lineTo x="6720" y="21327"/>
                <wp:lineTo x="7012" y="21327"/>
                <wp:lineTo x="14608" y="21327"/>
                <wp:lineTo x="14900" y="21327"/>
                <wp:lineTo x="16653" y="18698"/>
                <wp:lineTo x="21327" y="14023"/>
                <wp:lineTo x="21327" y="7012"/>
                <wp:lineTo x="18114" y="4674"/>
                <wp:lineTo x="14316" y="0"/>
                <wp:lineTo x="6720" y="0"/>
              </wp:wrapPolygon>
            </wp:wrapTight>
            <wp:docPr id="1" name="Рисунок 1" descr="D:\Ingek\Кафедра\Аккредитация\401_Банк\Реклама\IT\Logo\ЛОГО_ІТ_UA_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gek\Кафедра\Аккредитация\401_Банк\Реклама\IT\Logo\ЛОГО_ІТ_UA_K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65" cy="1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CC" w:rsidRPr="005C6C3B">
        <w:rPr>
          <w:rFonts w:ascii="Franklin Gothic Medium" w:hAnsi="Franklin Gothic Medium"/>
          <w:b/>
          <w:sz w:val="28"/>
          <w:szCs w:val="28"/>
        </w:rPr>
        <w:t>ДВНЗ «УНІВЕРСИТЕТ БАНКІВСЬКОЇ СПРАВИ»</w:t>
      </w:r>
    </w:p>
    <w:p w:rsidR="008E43CC" w:rsidRPr="005C6C3B" w:rsidRDefault="008E43CC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ХАРКІВСЬКИЙ НАВЧАЛЬНО-НАУКОВИЙ ІНСТИТУТ</w:t>
      </w:r>
    </w:p>
    <w:p w:rsidR="00E01797" w:rsidRPr="005C6C3B" w:rsidRDefault="00E01797" w:rsidP="00E01797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8E43CC" w:rsidRPr="005C6C3B" w:rsidRDefault="004A2F6F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 xml:space="preserve">Кафедра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>ІНФОРМАЦІЙНИХ ТЕХНОЛОГІЙ</w:t>
      </w:r>
    </w:p>
    <w:p w:rsidR="004A2F6F" w:rsidRPr="005C6C3B" w:rsidRDefault="004A2F6F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2F6F" w:rsidRPr="005C6C3B" w:rsidRDefault="004A2F6F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1B35" w:rsidRPr="005C6C3B" w:rsidRDefault="004A1B35" w:rsidP="005C6C3B">
      <w:pPr>
        <w:ind w:firstLine="708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ОПИС ДИСЦИПЛІНИ</w:t>
      </w:r>
    </w:p>
    <w:p w:rsidR="007506B8" w:rsidRPr="005C6C3B" w:rsidRDefault="007506B8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1B35" w:rsidRPr="005C6C3B" w:rsidRDefault="007506B8" w:rsidP="00030B50">
      <w:pPr>
        <w:ind w:left="3540" w:hanging="3540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дисципліни</w:t>
      </w:r>
      <w:r w:rsidR="00030B50">
        <w:rPr>
          <w:rFonts w:ascii="Franklin Gothic Medium" w:hAnsi="Franklin Gothic Medium"/>
          <w:b/>
          <w:sz w:val="28"/>
          <w:szCs w:val="28"/>
        </w:rPr>
        <w:tab/>
      </w:r>
      <w:bookmarkStart w:id="0" w:name="_GoBack"/>
      <w:r w:rsidR="00030B50" w:rsidRPr="00030B50">
        <w:rPr>
          <w:rFonts w:ascii="Franklin Gothic Medium" w:hAnsi="Franklin Gothic Medium"/>
          <w:b/>
          <w:sz w:val="28"/>
          <w:szCs w:val="28"/>
        </w:rPr>
        <w:t>Теорія розпізнавання обр</w:t>
      </w:r>
      <w:r w:rsidR="00030B50">
        <w:rPr>
          <w:rFonts w:ascii="Franklin Gothic Medium" w:hAnsi="Franklin Gothic Medium"/>
          <w:b/>
          <w:sz w:val="28"/>
          <w:szCs w:val="28"/>
        </w:rPr>
        <w:t xml:space="preserve">азів та класифікація в системах </w:t>
      </w:r>
      <w:r w:rsidR="00030B50" w:rsidRPr="00030B50">
        <w:rPr>
          <w:rFonts w:ascii="Franklin Gothic Medium" w:hAnsi="Franklin Gothic Medium"/>
          <w:b/>
          <w:sz w:val="28"/>
          <w:szCs w:val="28"/>
        </w:rPr>
        <w:t>штучного інтелекту</w:t>
      </w:r>
      <w:bookmarkEnd w:id="0"/>
    </w:p>
    <w:p w:rsidR="007506B8" w:rsidRPr="005C6C3B" w:rsidRDefault="004D4250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                                </w:t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</w:p>
    <w:p w:rsidR="004A1B35" w:rsidRPr="005C6C3B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освітньої програми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8E43CC" w:rsidRPr="005C6C3B">
        <w:rPr>
          <w:rFonts w:ascii="Franklin Gothic Medium" w:hAnsi="Franklin Gothic Medium"/>
          <w:b/>
          <w:sz w:val="28"/>
          <w:szCs w:val="28"/>
        </w:rPr>
        <w:t>122 «Комп’ютерні науки»</w:t>
      </w:r>
    </w:p>
    <w:p w:rsidR="007506B8" w:rsidRPr="005C6C3B" w:rsidRDefault="005C6C3B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</w:t>
      </w:r>
    </w:p>
    <w:p w:rsidR="004A1B35" w:rsidRPr="005C6C3B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Освітній ступінь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633CEE">
        <w:rPr>
          <w:rFonts w:ascii="Franklin Gothic Medium" w:hAnsi="Franklin Gothic Medium"/>
          <w:b/>
          <w:sz w:val="28"/>
          <w:szCs w:val="28"/>
        </w:rPr>
        <w:t>перший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 xml:space="preserve"> (</w:t>
      </w:r>
      <w:r w:rsidR="00633CEE">
        <w:rPr>
          <w:rFonts w:ascii="Franklin Gothic Medium" w:hAnsi="Franklin Gothic Medium"/>
          <w:b/>
          <w:sz w:val="28"/>
          <w:szCs w:val="28"/>
        </w:rPr>
        <w:t>бакалавр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>ський)</w:t>
      </w:r>
    </w:p>
    <w:p w:rsidR="004D4250" w:rsidRPr="005C6C3B" w:rsidRDefault="004D4250" w:rsidP="004D4250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0B1186" w:rsidRPr="005C6C3B" w:rsidRDefault="000B1186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Кількість кредитів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за ECTS</w:t>
      </w:r>
      <w:r w:rsidRPr="005C6C3B">
        <w:rPr>
          <w:rFonts w:ascii="Franklin Gothic Medium" w:hAnsi="Franklin Gothic Medium"/>
          <w:b/>
          <w:sz w:val="28"/>
          <w:szCs w:val="28"/>
        </w:rPr>
        <w:t> </w:t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8E43CC" w:rsidRPr="005C6C3B">
        <w:rPr>
          <w:rFonts w:ascii="Franklin Gothic Medium" w:hAnsi="Franklin Gothic Medium"/>
          <w:b/>
          <w:sz w:val="28"/>
          <w:szCs w:val="28"/>
        </w:rPr>
        <w:t>6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 xml:space="preserve"> (180 годин)</w:t>
      </w:r>
    </w:p>
    <w:p w:rsidR="004D4250" w:rsidRPr="005C6C3B" w:rsidRDefault="004D4250" w:rsidP="004D4250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4A1B35" w:rsidRPr="00B611BE" w:rsidRDefault="004A1B35" w:rsidP="00030B50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1. Мета дисципліни в контексті підготовк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>и фахівців певної спеціальності</w:t>
      </w:r>
      <w:r w:rsidR="00506DD4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  <w:r w:rsidR="00030B50" w:rsidRPr="00030B50">
        <w:rPr>
          <w:rFonts w:ascii="Franklin Gothic Medium" w:hAnsi="Franklin Gothic Medium"/>
          <w:sz w:val="28"/>
          <w:szCs w:val="28"/>
        </w:rPr>
        <w:t>вивчення студентами сучасних понять</w:t>
      </w:r>
      <w:r w:rsidR="00030B50">
        <w:rPr>
          <w:rFonts w:ascii="Franklin Gothic Medium" w:hAnsi="Franklin Gothic Medium"/>
          <w:sz w:val="28"/>
          <w:szCs w:val="28"/>
        </w:rPr>
        <w:t xml:space="preserve"> теорії розпізнавання образів і </w:t>
      </w:r>
      <w:r w:rsidR="00030B50" w:rsidRPr="00030B50">
        <w:rPr>
          <w:rFonts w:ascii="Franklin Gothic Medium" w:hAnsi="Franklin Gothic Medium"/>
          <w:sz w:val="28"/>
          <w:szCs w:val="28"/>
        </w:rPr>
        <w:t>застосування її при вирішенні широкого</w:t>
      </w:r>
      <w:r w:rsidR="00030B50">
        <w:rPr>
          <w:rFonts w:ascii="Franklin Gothic Medium" w:hAnsi="Franklin Gothic Medium"/>
          <w:sz w:val="28"/>
          <w:szCs w:val="28"/>
        </w:rPr>
        <w:t xml:space="preserve"> кола прикладних задач штучного </w:t>
      </w:r>
      <w:r w:rsidR="00030B50" w:rsidRPr="00030B50">
        <w:rPr>
          <w:rFonts w:ascii="Franklin Gothic Medium" w:hAnsi="Franklin Gothic Medium"/>
          <w:sz w:val="28"/>
          <w:szCs w:val="28"/>
        </w:rPr>
        <w:t>інтелекту.</w:t>
      </w:r>
    </w:p>
    <w:p w:rsidR="004A1B35" w:rsidRPr="005C6C3B" w:rsidRDefault="004A1B35" w:rsidP="004A1B35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2. Заплановані результати навчання</w:t>
      </w:r>
    </w:p>
    <w:p w:rsidR="005B3DE4" w:rsidRPr="005C6C3B" w:rsidRDefault="005B3DE4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У результаті вивчення дисципліни студенти повинні: </w:t>
      </w:r>
    </w:p>
    <w:p w:rsidR="005B3DE4" w:rsidRPr="005C6C3B" w:rsidRDefault="005B3DE4" w:rsidP="00030B50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i/>
          <w:sz w:val="28"/>
          <w:szCs w:val="28"/>
        </w:rPr>
        <w:t>знати:</w:t>
      </w:r>
      <w:r w:rsidR="005C6C3B" w:rsidRPr="005C6C3B">
        <w:rPr>
          <w:rFonts w:ascii="Franklin Gothic Medium" w:hAnsi="Franklin Gothic Medium"/>
          <w:i/>
          <w:sz w:val="28"/>
          <w:szCs w:val="28"/>
        </w:rPr>
        <w:t xml:space="preserve"> </w:t>
      </w:r>
      <w:r w:rsidR="00030B50" w:rsidRPr="00030B50">
        <w:rPr>
          <w:rFonts w:ascii="Franklin Gothic Medium" w:hAnsi="Franklin Gothic Medium"/>
          <w:sz w:val="28"/>
          <w:szCs w:val="28"/>
        </w:rPr>
        <w:t xml:space="preserve">методології побудови систем розпізнавання образів </w:t>
      </w:r>
      <w:r w:rsidR="00030B50">
        <w:rPr>
          <w:rFonts w:ascii="Franklin Gothic Medium" w:hAnsi="Franklin Gothic Medium"/>
          <w:sz w:val="28"/>
          <w:szCs w:val="28"/>
        </w:rPr>
        <w:t xml:space="preserve">та класифікації; </w:t>
      </w:r>
      <w:r w:rsidR="00030B50" w:rsidRPr="00030B50">
        <w:rPr>
          <w:rFonts w:ascii="Franklin Gothic Medium" w:hAnsi="Franklin Gothic Medium"/>
          <w:sz w:val="28"/>
          <w:szCs w:val="28"/>
        </w:rPr>
        <w:t>сучасні методи і алгоритми розпізнавання, навчання, класифікації; суть засобів</w:t>
      </w:r>
      <w:r w:rsidR="00030B50">
        <w:rPr>
          <w:rFonts w:ascii="Franklin Gothic Medium" w:hAnsi="Franklin Gothic Medium"/>
          <w:sz w:val="28"/>
          <w:szCs w:val="28"/>
        </w:rPr>
        <w:t xml:space="preserve"> </w:t>
      </w:r>
      <w:r w:rsidR="00030B50" w:rsidRPr="00030B50">
        <w:rPr>
          <w:rFonts w:ascii="Franklin Gothic Medium" w:hAnsi="Franklin Gothic Medium"/>
          <w:sz w:val="28"/>
          <w:szCs w:val="28"/>
        </w:rPr>
        <w:t>сучасних систем розпізнавання; технологію застосування теорії розпізнавання</w:t>
      </w:r>
      <w:r w:rsidR="00030B50">
        <w:rPr>
          <w:rFonts w:ascii="Franklin Gothic Medium" w:hAnsi="Franklin Gothic Medium"/>
          <w:sz w:val="28"/>
          <w:szCs w:val="28"/>
        </w:rPr>
        <w:t xml:space="preserve"> </w:t>
      </w:r>
      <w:r w:rsidR="00030B50" w:rsidRPr="00030B50">
        <w:rPr>
          <w:rFonts w:ascii="Franklin Gothic Medium" w:hAnsi="Franklin Gothic Medium"/>
          <w:sz w:val="28"/>
          <w:szCs w:val="28"/>
        </w:rPr>
        <w:t>образів та класифікації у фінансових установах.</w:t>
      </w:r>
    </w:p>
    <w:p w:rsidR="005B3DE4" w:rsidRPr="00B611BE" w:rsidRDefault="005B3DE4" w:rsidP="00030B50">
      <w:pPr>
        <w:autoSpaceDE w:val="0"/>
        <w:autoSpaceDN w:val="0"/>
        <w:adjustRightInd w:val="0"/>
        <w:ind w:firstLine="709"/>
        <w:jc w:val="both"/>
        <w:rPr>
          <w:rFonts w:ascii="Franklin Gothic Medium" w:eastAsia="Calibri" w:hAnsi="Franklin Gothic Medium" w:cs="Franklin Gothic Medium"/>
          <w:sz w:val="28"/>
          <w:szCs w:val="28"/>
          <w:lang w:eastAsia="uk-UA"/>
        </w:rPr>
      </w:pPr>
      <w:r w:rsidRPr="005C6C3B">
        <w:rPr>
          <w:rFonts w:ascii="Franklin Gothic Medium" w:hAnsi="Franklin Gothic Medium"/>
          <w:i/>
          <w:sz w:val="28"/>
          <w:szCs w:val="28"/>
        </w:rPr>
        <w:t xml:space="preserve">вміти: </w:t>
      </w:r>
      <w:r w:rsidR="00030B50" w:rsidRP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>використовувати системи розпізнавання</w:t>
      </w:r>
      <w:r w:rsid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 xml:space="preserve"> образів при аналізі </w:t>
      </w:r>
      <w:r w:rsidR="00030B50" w:rsidRP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>інформації про стан ринків, при проведенні фінансових операцій, при вирішенні</w:t>
      </w:r>
      <w:r w:rsid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 xml:space="preserve"> </w:t>
      </w:r>
      <w:r w:rsidR="00030B50" w:rsidRP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>технічних задач ідентифікації в банківській</w:t>
      </w:r>
      <w:r w:rsid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 xml:space="preserve"> сфері; проводити інтерпретацію </w:t>
      </w:r>
      <w:r w:rsidR="00030B50" w:rsidRP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>інформації, отриманої в процесі розпіз</w:t>
      </w:r>
      <w:r w:rsid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 xml:space="preserve">навання та класифікації з метою </w:t>
      </w:r>
      <w:r w:rsidR="00030B50" w:rsidRP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>прийняття ефективних рішень з управл</w:t>
      </w:r>
      <w:r w:rsid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 xml:space="preserve">іння технічними чи економічними </w:t>
      </w:r>
      <w:r w:rsidR="00030B50" w:rsidRPr="00030B50">
        <w:rPr>
          <w:rFonts w:ascii="Franklin Gothic Medium" w:eastAsia="Calibri" w:hAnsi="Franklin Gothic Medium" w:cs="Franklin Gothic Medium"/>
          <w:sz w:val="28"/>
          <w:szCs w:val="28"/>
          <w:lang w:eastAsia="uk-UA"/>
        </w:rPr>
        <w:t>об’єктами.</w:t>
      </w:r>
    </w:p>
    <w:p w:rsidR="00150B04" w:rsidRPr="005C6C3B" w:rsidRDefault="00150B04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</w:p>
    <w:p w:rsidR="00A93F57" w:rsidRPr="005C6C3B" w:rsidRDefault="004A1B35" w:rsidP="00B22013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3. </w:t>
      </w:r>
      <w:r w:rsidR="00B22013" w:rsidRPr="005C6C3B">
        <w:rPr>
          <w:rFonts w:ascii="Franklin Gothic Medium" w:hAnsi="Franklin Gothic Medium"/>
          <w:b/>
          <w:i/>
          <w:sz w:val="28"/>
          <w:szCs w:val="28"/>
        </w:rPr>
        <w:t>Форми та м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етоди контролю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</w:p>
    <w:p w:rsidR="00A93F5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1. Поточний </w:t>
      </w:r>
      <w:r w:rsidR="00B22013" w:rsidRPr="005C6C3B">
        <w:rPr>
          <w:rFonts w:ascii="Franklin Gothic Medium" w:hAnsi="Franklin Gothic Medium"/>
          <w:sz w:val="28"/>
          <w:szCs w:val="28"/>
        </w:rPr>
        <w:t>рейтинговий контроль знань</w:t>
      </w:r>
      <w:r w:rsidRPr="005C6C3B">
        <w:rPr>
          <w:rFonts w:ascii="Franklin Gothic Medium" w:hAnsi="Franklin Gothic Medium"/>
          <w:sz w:val="28"/>
          <w:szCs w:val="28"/>
        </w:rPr>
        <w:t xml:space="preserve"> протягом семестру: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BD0574" w:rsidRPr="005C6C3B">
        <w:rPr>
          <w:rFonts w:ascii="Franklin Gothic Medium" w:hAnsi="Franklin Gothic Medium"/>
          <w:sz w:val="28"/>
          <w:szCs w:val="28"/>
        </w:rPr>
        <w:t xml:space="preserve">усне </w:t>
      </w:r>
      <w:r w:rsidRPr="005C6C3B">
        <w:rPr>
          <w:rFonts w:ascii="Franklin Gothic Medium" w:hAnsi="Franklin Gothic Medium"/>
          <w:sz w:val="28"/>
          <w:szCs w:val="28"/>
        </w:rPr>
        <w:t>та письмове опиту</w:t>
      </w:r>
      <w:r w:rsidR="00BD0574" w:rsidRPr="005C6C3B">
        <w:rPr>
          <w:rFonts w:ascii="Franklin Gothic Medium" w:hAnsi="Franklin Gothic Medium"/>
          <w:sz w:val="28"/>
          <w:szCs w:val="28"/>
        </w:rPr>
        <w:t>вання</w:t>
      </w:r>
      <w:r w:rsidR="00E1280B" w:rsidRPr="005C6C3B">
        <w:rPr>
          <w:rFonts w:ascii="Franklin Gothic Medium" w:hAnsi="Franklin Gothic Medium"/>
          <w:sz w:val="28"/>
          <w:szCs w:val="28"/>
        </w:rPr>
        <w:t>,</w:t>
      </w:r>
      <w:r w:rsidRPr="005C6C3B">
        <w:rPr>
          <w:rFonts w:ascii="Franklin Gothic Medium" w:hAnsi="Franklin Gothic Medium"/>
          <w:sz w:val="28"/>
          <w:szCs w:val="28"/>
        </w:rPr>
        <w:t xml:space="preserve"> тестування, самостійні</w:t>
      </w:r>
      <w:r w:rsidR="00CA2EDD" w:rsidRPr="005C6C3B">
        <w:rPr>
          <w:rFonts w:ascii="Franklin Gothic Medium" w:hAnsi="Franklin Gothic Medium"/>
          <w:sz w:val="28"/>
          <w:szCs w:val="28"/>
        </w:rPr>
        <w:t>, лабораторні</w:t>
      </w:r>
      <w:r w:rsidRPr="005C6C3B">
        <w:rPr>
          <w:rFonts w:ascii="Franklin Gothic Medium" w:hAnsi="Franklin Gothic Medium"/>
          <w:sz w:val="28"/>
          <w:szCs w:val="28"/>
        </w:rPr>
        <w:t xml:space="preserve"> та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CA2EDD" w:rsidRPr="005C6C3B">
        <w:rPr>
          <w:rFonts w:ascii="Franklin Gothic Medium" w:hAnsi="Franklin Gothic Medium"/>
          <w:sz w:val="28"/>
          <w:szCs w:val="28"/>
        </w:rPr>
        <w:t>контрольні роботи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. </w:t>
      </w:r>
    </w:p>
    <w:p w:rsidR="00E0179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>2. 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 xml:space="preserve">Підсумковий </w:t>
      </w:r>
      <w:r w:rsidRPr="005C6C3B">
        <w:rPr>
          <w:rFonts w:ascii="Franklin Gothic Medium" w:hAnsi="Franklin Gothic Medium"/>
          <w:bCs/>
          <w:sz w:val="28"/>
          <w:szCs w:val="28"/>
        </w:rPr>
        <w:t xml:space="preserve">семестровий 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>контроль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: </w:t>
      </w:r>
      <w:r w:rsidR="009E4B04" w:rsidRPr="005C6C3B">
        <w:rPr>
          <w:rFonts w:ascii="Franklin Gothic Medium" w:hAnsi="Franklin Gothic Medium"/>
          <w:sz w:val="28"/>
          <w:szCs w:val="28"/>
        </w:rPr>
        <w:t>екзамен</w:t>
      </w:r>
      <w:r w:rsidR="00B22013" w:rsidRPr="005C6C3B">
        <w:rPr>
          <w:rFonts w:ascii="Franklin Gothic Medium" w:hAnsi="Franklin Gothic Medium"/>
          <w:sz w:val="28"/>
          <w:szCs w:val="28"/>
        </w:rPr>
        <w:t>.</w:t>
      </w:r>
    </w:p>
    <w:p w:rsidR="00B22013" w:rsidRPr="005C6C3B" w:rsidRDefault="00B22013" w:rsidP="00B22013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</w:p>
    <w:p w:rsidR="004A1B35" w:rsidRPr="005C6C3B" w:rsidRDefault="000B1186" w:rsidP="000B1186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4. </w:t>
      </w:r>
      <w:r w:rsidR="00EE4E53" w:rsidRPr="005C6C3B">
        <w:rPr>
          <w:rFonts w:ascii="Franklin Gothic Medium" w:hAnsi="Franklin Gothic Medium"/>
          <w:b/>
          <w:i/>
          <w:sz w:val="28"/>
          <w:szCs w:val="28"/>
        </w:rPr>
        <w:t xml:space="preserve">Схема накопичення 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балів</w:t>
      </w:r>
      <w:r w:rsidR="00981BBD" w:rsidRPr="005C6C3B">
        <w:rPr>
          <w:rFonts w:ascii="Franklin Gothic Medium" w:hAnsi="Franklin Gothic Medium"/>
          <w:b/>
          <w:i/>
          <w:sz w:val="28"/>
          <w:szCs w:val="28"/>
        </w:rPr>
        <w:t xml:space="preserve"> по дисципліні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, які отримують студенти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 xml:space="preserve"> 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Поточний контроль –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1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самостійні</w:t>
      </w:r>
      <w:r w:rsidR="00CA2EDD" w:rsidRPr="005C6C3B">
        <w:rPr>
          <w:rFonts w:ascii="Franklin Gothic Medium" w:hAnsi="Franklin Gothic Medium"/>
          <w:sz w:val="28"/>
          <w:szCs w:val="28"/>
        </w:rPr>
        <w:t xml:space="preserve">, </w:t>
      </w:r>
      <w:r w:rsidR="00CA2EDD" w:rsidRPr="00633CEE">
        <w:rPr>
          <w:rFonts w:ascii="Franklin Gothic Medium" w:hAnsi="Franklin Gothic Medium"/>
          <w:sz w:val="28"/>
          <w:szCs w:val="28"/>
          <w:lang w:val="uk-UA"/>
        </w:rPr>
        <w:t>лабораторні та контрольні роботи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 xml:space="preserve"> 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–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4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Екзаменаційна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 робота –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5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Default="008808D9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lastRenderedPageBreak/>
        <w:t>- Підсумок – 100 балів.</w:t>
      </w:r>
    </w:p>
    <w:p w:rsidR="00B611BE" w:rsidRPr="00B611BE" w:rsidRDefault="00B611BE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8"/>
          <w:szCs w:val="8"/>
          <w:lang w:val="uk-UA"/>
        </w:rPr>
      </w:pPr>
    </w:p>
    <w:p w:rsidR="004A1B35" w:rsidRPr="00030B50" w:rsidRDefault="000B1186" w:rsidP="00030B50">
      <w:pPr>
        <w:ind w:firstLine="720"/>
        <w:jc w:val="both"/>
        <w:rPr>
          <w:rFonts w:ascii="Franklin Gothic Medium" w:hAnsi="Franklin Gothic Medium"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5</w:t>
      </w:r>
      <w:r w:rsidR="004A1B35" w:rsidRPr="005C6C3B">
        <w:rPr>
          <w:rFonts w:ascii="Franklin Gothic Medium" w:hAnsi="Franklin Gothic Medium"/>
          <w:b/>
          <w:i/>
          <w:sz w:val="28"/>
          <w:szCs w:val="28"/>
        </w:rPr>
        <w:t xml:space="preserve">. </w:t>
      </w:r>
      <w:r w:rsidR="005C6C3B">
        <w:rPr>
          <w:rFonts w:ascii="Franklin Gothic Medium" w:hAnsi="Franklin Gothic Medium"/>
          <w:b/>
          <w:i/>
          <w:sz w:val="28"/>
          <w:szCs w:val="28"/>
        </w:rPr>
        <w:t>Викладач дисципліни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 </w:t>
      </w:r>
      <w:proofErr w:type="spellStart"/>
      <w:r w:rsidR="00030B50" w:rsidRPr="00030B50">
        <w:rPr>
          <w:rFonts w:ascii="Franklin Gothic Medium" w:hAnsi="Franklin Gothic Medium"/>
          <w:i/>
          <w:sz w:val="28"/>
          <w:szCs w:val="28"/>
        </w:rPr>
        <w:t>Гороховатський</w:t>
      </w:r>
      <w:proofErr w:type="spellEnd"/>
      <w:r w:rsidR="00030B50">
        <w:rPr>
          <w:rFonts w:ascii="Franklin Gothic Medium" w:hAnsi="Franklin Gothic Medium"/>
          <w:i/>
          <w:sz w:val="28"/>
          <w:szCs w:val="28"/>
        </w:rPr>
        <w:t xml:space="preserve"> Володимир Олексійович, </w:t>
      </w:r>
      <w:proofErr w:type="spellStart"/>
      <w:r w:rsidR="00030B50">
        <w:rPr>
          <w:rFonts w:ascii="Franklin Gothic Medium" w:hAnsi="Franklin Gothic Medium"/>
          <w:i/>
          <w:sz w:val="28"/>
          <w:szCs w:val="28"/>
        </w:rPr>
        <w:t>д.т.н</w:t>
      </w:r>
      <w:proofErr w:type="spellEnd"/>
      <w:r w:rsidR="00030B50">
        <w:rPr>
          <w:rFonts w:ascii="Franklin Gothic Medium" w:hAnsi="Franklin Gothic Medium"/>
          <w:i/>
          <w:sz w:val="28"/>
          <w:szCs w:val="28"/>
        </w:rPr>
        <w:t xml:space="preserve">., </w:t>
      </w:r>
      <w:r w:rsidR="00030B50" w:rsidRPr="00030B50">
        <w:rPr>
          <w:rFonts w:ascii="Franklin Gothic Medium" w:hAnsi="Franklin Gothic Medium"/>
          <w:i/>
          <w:sz w:val="28"/>
          <w:szCs w:val="28"/>
        </w:rPr>
        <w:t>професор.</w:t>
      </w:r>
    </w:p>
    <w:sectPr w:rsidR="004A1B35" w:rsidRPr="00030B50" w:rsidSect="005C6C3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DD305"/>
    <w:multiLevelType w:val="hybridMultilevel"/>
    <w:tmpl w:val="18ABE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29E09A"/>
    <w:multiLevelType w:val="hybridMultilevel"/>
    <w:tmpl w:val="7B675D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1D6895"/>
    <w:multiLevelType w:val="hybridMultilevel"/>
    <w:tmpl w:val="4A086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D046F1"/>
    <w:multiLevelType w:val="hybridMultilevel"/>
    <w:tmpl w:val="D280F6C4"/>
    <w:lvl w:ilvl="0" w:tplc="10ACE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5"/>
    <w:rsid w:val="00030B50"/>
    <w:rsid w:val="000A6E4B"/>
    <w:rsid w:val="000B1186"/>
    <w:rsid w:val="000E33B6"/>
    <w:rsid w:val="00107A6B"/>
    <w:rsid w:val="00150B04"/>
    <w:rsid w:val="00370A6A"/>
    <w:rsid w:val="004A1B35"/>
    <w:rsid w:val="004A2F6F"/>
    <w:rsid w:val="004D4250"/>
    <w:rsid w:val="00506DD4"/>
    <w:rsid w:val="00511BE4"/>
    <w:rsid w:val="00513C49"/>
    <w:rsid w:val="005736FD"/>
    <w:rsid w:val="005B3DE4"/>
    <w:rsid w:val="005C6C3B"/>
    <w:rsid w:val="005F41B9"/>
    <w:rsid w:val="00633CEE"/>
    <w:rsid w:val="006B6346"/>
    <w:rsid w:val="00715D55"/>
    <w:rsid w:val="007506B8"/>
    <w:rsid w:val="007E63A3"/>
    <w:rsid w:val="00806FB5"/>
    <w:rsid w:val="008808D9"/>
    <w:rsid w:val="008E43CC"/>
    <w:rsid w:val="00962172"/>
    <w:rsid w:val="00981BBD"/>
    <w:rsid w:val="009E4B04"/>
    <w:rsid w:val="00A0021F"/>
    <w:rsid w:val="00A93F57"/>
    <w:rsid w:val="00AA4C6A"/>
    <w:rsid w:val="00B22013"/>
    <w:rsid w:val="00B22202"/>
    <w:rsid w:val="00B26712"/>
    <w:rsid w:val="00B447C0"/>
    <w:rsid w:val="00B571C7"/>
    <w:rsid w:val="00B611BE"/>
    <w:rsid w:val="00BB210D"/>
    <w:rsid w:val="00BD0574"/>
    <w:rsid w:val="00C2446D"/>
    <w:rsid w:val="00C9695B"/>
    <w:rsid w:val="00CA2EDD"/>
    <w:rsid w:val="00CE69BE"/>
    <w:rsid w:val="00DD41B6"/>
    <w:rsid w:val="00E01797"/>
    <w:rsid w:val="00E1280B"/>
    <w:rsid w:val="00E609E6"/>
    <w:rsid w:val="00E870E3"/>
    <w:rsid w:val="00EE4E53"/>
    <w:rsid w:val="00F30E0D"/>
    <w:rsid w:val="00F775B0"/>
    <w:rsid w:val="00F94748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983A-E5AB-4511-B84F-6AA04E38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Alina</cp:lastModifiedBy>
  <cp:revision>5</cp:revision>
  <dcterms:created xsi:type="dcterms:W3CDTF">2018-04-17T18:39:00Z</dcterms:created>
  <dcterms:modified xsi:type="dcterms:W3CDTF">2018-04-17T18:43:00Z</dcterms:modified>
</cp:coreProperties>
</file>