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A1B35" w:rsidRPr="005C6C3B" w:rsidRDefault="005C6C3B" w:rsidP="004A2F6F">
      <w:pPr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noProof/>
          <w:sz w:val="28"/>
          <w:szCs w:val="28"/>
          <w:vertAlign w:val="superscript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-144969</wp:posOffset>
            </wp:positionH>
            <wp:positionV relativeFrom="paragraph">
              <wp:posOffset>-161891</wp:posOffset>
            </wp:positionV>
            <wp:extent cx="1408465" cy="1408465"/>
            <wp:effectExtent l="0" t="0" r="0" b="0"/>
            <wp:wrapTight wrapText="bothSides">
              <wp:wrapPolygon edited="0">
                <wp:start x="6720" y="0"/>
                <wp:lineTo x="3506" y="4674"/>
                <wp:lineTo x="0" y="7304"/>
                <wp:lineTo x="0" y="14316"/>
                <wp:lineTo x="5259" y="18698"/>
                <wp:lineTo x="6720" y="21327"/>
                <wp:lineTo x="7012" y="21327"/>
                <wp:lineTo x="14608" y="21327"/>
                <wp:lineTo x="14900" y="21327"/>
                <wp:lineTo x="16653" y="18698"/>
                <wp:lineTo x="21327" y="14023"/>
                <wp:lineTo x="21327" y="7012"/>
                <wp:lineTo x="18114" y="4674"/>
                <wp:lineTo x="14316" y="0"/>
                <wp:lineTo x="6720" y="0"/>
              </wp:wrapPolygon>
            </wp:wrapTight>
            <wp:docPr id="1" name="Рисунок 1" descr="D:\Ingek\Кафедра\Аккредитация\401_Банк\Реклама\IT\Logo\ЛОГО_ІТ_UA_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gek\Кафедра\Аккредитация\401_Банк\Реклама\IT\Logo\ЛОГО_ІТ_UA_K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65" cy="1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CC" w:rsidRPr="005C6C3B">
        <w:rPr>
          <w:rFonts w:ascii="Franklin Gothic Medium" w:hAnsi="Franklin Gothic Medium"/>
          <w:b/>
          <w:sz w:val="28"/>
          <w:szCs w:val="28"/>
        </w:rPr>
        <w:t>ДВНЗ «УНІВЕРСИТЕТ БАНКІВСЬКОЇ СПРАВИ»</w:t>
      </w:r>
    </w:p>
    <w:p w:rsidR="008E43CC" w:rsidRPr="005C6C3B" w:rsidRDefault="008E43CC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ХАРКІВСЬКИЙ НАВЧАЛЬНО-НАУКОВИЙ ІНСТИТУТ</w:t>
      </w:r>
    </w:p>
    <w:p w:rsidR="00E01797" w:rsidRPr="005C6C3B" w:rsidRDefault="00E01797" w:rsidP="00E01797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8E43CC" w:rsidRPr="005C6C3B" w:rsidRDefault="004A2F6F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 xml:space="preserve">Кафедра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>ІНФОРМАЦІЙНИХ ТЕХНОЛОГІЙ</w:t>
      </w: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2F6F" w:rsidRPr="005C6C3B" w:rsidRDefault="004A2F6F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4A1B35" w:rsidP="005C6C3B">
      <w:pPr>
        <w:ind w:firstLine="708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ОПИС ДИСЦИПЛІНИ</w:t>
      </w:r>
    </w:p>
    <w:p w:rsidR="007506B8" w:rsidRPr="005C6C3B" w:rsidRDefault="007506B8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7506B8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дисципліни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1920F7">
        <w:rPr>
          <w:rFonts w:ascii="Franklin Gothic Medium" w:hAnsi="Franklin Gothic Medium"/>
          <w:b/>
          <w:sz w:val="28"/>
          <w:szCs w:val="28"/>
        </w:rPr>
        <w:t>Сервісні б</w:t>
      </w:r>
      <w:r w:rsidR="007C6034">
        <w:rPr>
          <w:rFonts w:ascii="Franklin Gothic Medium" w:hAnsi="Franklin Gothic Medium"/>
          <w:b/>
          <w:sz w:val="28"/>
          <w:szCs w:val="28"/>
        </w:rPr>
        <w:t xml:space="preserve">анківські </w:t>
      </w:r>
      <w:r w:rsidR="001920F7">
        <w:rPr>
          <w:rFonts w:ascii="Franklin Gothic Medium" w:hAnsi="Franklin Gothic Medium"/>
          <w:b/>
          <w:sz w:val="28"/>
          <w:szCs w:val="28"/>
        </w:rPr>
        <w:t>системи</w:t>
      </w:r>
    </w:p>
    <w:p w:rsidR="007506B8" w:rsidRPr="005C6C3B" w:rsidRDefault="004D4250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                                </w:t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освітньої програми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122 «Комп’ютерні науки»</w:t>
      </w:r>
    </w:p>
    <w:p w:rsidR="007506B8" w:rsidRPr="005C6C3B" w:rsidRDefault="005C6C3B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</w:t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Освітній ступінь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633CEE">
        <w:rPr>
          <w:rFonts w:ascii="Franklin Gothic Medium" w:hAnsi="Franklin Gothic Medium"/>
          <w:b/>
          <w:sz w:val="28"/>
          <w:szCs w:val="28"/>
        </w:rPr>
        <w:t>перший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633CEE">
        <w:rPr>
          <w:rFonts w:ascii="Franklin Gothic Medium" w:hAnsi="Franklin Gothic Medium"/>
          <w:b/>
          <w:sz w:val="28"/>
          <w:szCs w:val="28"/>
        </w:rPr>
        <w:t>бакалавр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>ський)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0B1186" w:rsidRPr="005C6C3B" w:rsidRDefault="000B1186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Кількість кредитів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за ECTS</w:t>
      </w:r>
      <w:r w:rsidRPr="005C6C3B">
        <w:rPr>
          <w:rFonts w:ascii="Franklin Gothic Medium" w:hAnsi="Franklin Gothic Medium"/>
          <w:b/>
          <w:sz w:val="28"/>
          <w:szCs w:val="28"/>
        </w:rPr>
        <w:t> </w:t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FF02FB">
        <w:rPr>
          <w:rFonts w:ascii="Franklin Gothic Medium" w:hAnsi="Franklin Gothic Medium"/>
          <w:b/>
          <w:sz w:val="28"/>
          <w:szCs w:val="28"/>
        </w:rPr>
        <w:t>3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FF02FB">
        <w:rPr>
          <w:rFonts w:ascii="Franklin Gothic Medium" w:hAnsi="Franklin Gothic Medium"/>
          <w:b/>
          <w:sz w:val="28"/>
          <w:szCs w:val="28"/>
        </w:rPr>
        <w:t>9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>0 годин)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4D4250" w:rsidRPr="00971D65" w:rsidRDefault="004D4250" w:rsidP="004D4250">
      <w:pPr>
        <w:rPr>
          <w:rFonts w:ascii="Franklin Gothic Medium" w:hAnsi="Franklin Gothic Medium"/>
          <w:b/>
        </w:rPr>
      </w:pPr>
    </w:p>
    <w:p w:rsidR="007C6034" w:rsidRPr="007C6034" w:rsidRDefault="004A1B35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1. Мета дисципліни в контексті підготовк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>и фахівців певної спеціальності</w:t>
      </w:r>
      <w:r w:rsidR="00506DD4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</w:p>
    <w:p w:rsidR="001920F7" w:rsidRPr="001920F7" w:rsidRDefault="001920F7" w:rsidP="001920F7">
      <w:pPr>
        <w:jc w:val="both"/>
        <w:rPr>
          <w:rFonts w:ascii="Franklin Gothic Medium" w:hAnsi="Franklin Gothic Medium"/>
          <w:sz w:val="28"/>
          <w:szCs w:val="28"/>
        </w:rPr>
      </w:pPr>
      <w:r w:rsidRPr="007C6034">
        <w:rPr>
          <w:rFonts w:ascii="Franklin Gothic Medium" w:hAnsi="Franklin Gothic Medium"/>
          <w:sz w:val="28"/>
          <w:szCs w:val="28"/>
        </w:rPr>
        <w:t xml:space="preserve">засвоєння теоретичних засад і </w:t>
      </w:r>
      <w:r w:rsidRPr="001920F7">
        <w:rPr>
          <w:rFonts w:ascii="Franklin Gothic Medium" w:hAnsi="Franklin Gothic Medium"/>
          <w:sz w:val="28"/>
          <w:szCs w:val="28"/>
        </w:rPr>
        <w:t xml:space="preserve">методології автоматизованого розв’язання банківських завдань </w:t>
      </w:r>
      <w:r>
        <w:rPr>
          <w:rFonts w:ascii="Franklin Gothic Medium" w:hAnsi="Franklin Gothic Medium"/>
          <w:sz w:val="28"/>
          <w:szCs w:val="28"/>
        </w:rPr>
        <w:t>у</w:t>
      </w:r>
      <w:r w:rsidRPr="001920F7">
        <w:rPr>
          <w:rFonts w:ascii="Franklin Gothic Medium" w:hAnsi="Franklin Gothic Medium"/>
          <w:sz w:val="28"/>
          <w:szCs w:val="28"/>
        </w:rPr>
        <w:t xml:space="preserve"> середовищі новітніх банківських інформаційних систем і технологій; формування системи знань з теоретичних основ організації та функціонування інформаційних систем, систем обліку і менеджменту банківськ</w:t>
      </w:r>
      <w:r w:rsidR="00C27F0C">
        <w:rPr>
          <w:rFonts w:ascii="Franklin Gothic Medium" w:hAnsi="Franklin Gothic Medium"/>
          <w:sz w:val="28"/>
          <w:szCs w:val="28"/>
        </w:rPr>
        <w:t>ої</w:t>
      </w:r>
      <w:r w:rsidRPr="001920F7">
        <w:rPr>
          <w:rFonts w:ascii="Franklin Gothic Medium" w:hAnsi="Franklin Gothic Medium"/>
          <w:sz w:val="28"/>
          <w:szCs w:val="28"/>
        </w:rPr>
        <w:t xml:space="preserve"> діяльності в умовах застосування сучасних автоматизованих технологій</w:t>
      </w:r>
      <w:r>
        <w:rPr>
          <w:rFonts w:ascii="Franklin Gothic Medium" w:hAnsi="Franklin Gothic Medium"/>
          <w:sz w:val="28"/>
          <w:szCs w:val="28"/>
        </w:rPr>
        <w:t>.</w:t>
      </w:r>
    </w:p>
    <w:p w:rsidR="004A1B35" w:rsidRPr="005C6C3B" w:rsidRDefault="004A1B35" w:rsidP="004A1B35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2. Заплановані результати навчання</w:t>
      </w:r>
    </w:p>
    <w:p w:rsidR="005B3DE4" w:rsidRPr="005C6C3B" w:rsidRDefault="005B3DE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У результаті вивчення дисципліни студенти повинні: </w:t>
      </w:r>
    </w:p>
    <w:p w:rsidR="001920F7" w:rsidRPr="00C27F0C" w:rsidRDefault="005B3DE4" w:rsidP="007C6034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>знати: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 xml:space="preserve"> </w:t>
      </w:r>
      <w:r w:rsidR="001920F7" w:rsidRPr="00C27F0C">
        <w:rPr>
          <w:rFonts w:ascii="Franklin Gothic Medium" w:hAnsi="Franklin Gothic Medium"/>
          <w:sz w:val="28"/>
          <w:szCs w:val="28"/>
        </w:rPr>
        <w:t>інструменти безготівкових розрахунків, організацію розрахунків</w:t>
      </w:r>
      <w:r w:rsidR="00C27F0C" w:rsidRPr="00C27F0C">
        <w:rPr>
          <w:rFonts w:ascii="Franklin Gothic Medium" w:hAnsi="Franklin Gothic Medium"/>
          <w:sz w:val="28"/>
          <w:szCs w:val="28"/>
        </w:rPr>
        <w:t>; сучасне технічне, програмне, математичне та організаційне забезпечення банківських інформаційних систем; концептуальні засади побудови системи автоматизації банківських операцій; принципи взаємодії системи автоматизації банківських операцій з системами масових електронних платежів.</w:t>
      </w:r>
    </w:p>
    <w:p w:rsidR="00C27F0C" w:rsidRPr="00C27F0C" w:rsidRDefault="005B3DE4" w:rsidP="00C27F0C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 xml:space="preserve">вміти: </w:t>
      </w:r>
      <w:r w:rsidR="00C27F0C" w:rsidRPr="00C27F0C">
        <w:rPr>
          <w:rFonts w:ascii="Franklin Gothic Medium" w:hAnsi="Franklin Gothic Medium"/>
          <w:sz w:val="28"/>
          <w:szCs w:val="28"/>
        </w:rPr>
        <w:t>використовувати реальні програми, що застосовуються в умовах автоматизації банків</w:t>
      </w:r>
      <w:r w:rsidR="00C27F0C">
        <w:rPr>
          <w:rFonts w:ascii="Franklin Gothic Medium" w:hAnsi="Franklin Gothic Medium"/>
          <w:sz w:val="28"/>
          <w:szCs w:val="28"/>
        </w:rPr>
        <w:t xml:space="preserve"> і дистанційного банківського обслуговування</w:t>
      </w:r>
      <w:r w:rsidR="00C27F0C" w:rsidRPr="00C27F0C">
        <w:rPr>
          <w:rFonts w:ascii="Franklin Gothic Medium" w:hAnsi="Franklin Gothic Medium"/>
          <w:sz w:val="28"/>
          <w:szCs w:val="28"/>
        </w:rPr>
        <w:t>;</w:t>
      </w:r>
      <w:r w:rsidR="00C27F0C">
        <w:rPr>
          <w:rFonts w:ascii="Franklin Gothic Medium" w:hAnsi="Franklin Gothic Medium"/>
          <w:sz w:val="28"/>
          <w:szCs w:val="28"/>
        </w:rPr>
        <w:t xml:space="preserve"> </w:t>
      </w:r>
      <w:r w:rsidR="00C27F0C" w:rsidRPr="00C27F0C">
        <w:rPr>
          <w:rFonts w:ascii="Franklin Gothic Medium" w:hAnsi="Franklin Gothic Medium"/>
          <w:sz w:val="28"/>
          <w:szCs w:val="28"/>
        </w:rPr>
        <w:t>готувати вхідні та аналізувати вихідні документи за допомогою спеціалізованих систем.</w:t>
      </w:r>
    </w:p>
    <w:p w:rsidR="00C27F0C" w:rsidRPr="00971D65" w:rsidRDefault="00C27F0C" w:rsidP="007C6034">
      <w:pPr>
        <w:ind w:firstLine="708"/>
        <w:jc w:val="both"/>
        <w:rPr>
          <w:rFonts w:ascii="Franklin Gothic Medium" w:hAnsi="Franklin Gothic Medium"/>
        </w:rPr>
      </w:pPr>
    </w:p>
    <w:p w:rsidR="00A93F57" w:rsidRPr="005C6C3B" w:rsidRDefault="004A1B35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3. </w:t>
      </w:r>
      <w:r w:rsidR="00B22013" w:rsidRPr="005C6C3B">
        <w:rPr>
          <w:rFonts w:ascii="Franklin Gothic Medium" w:hAnsi="Franklin Gothic Medium"/>
          <w:b/>
          <w:i/>
          <w:sz w:val="28"/>
          <w:szCs w:val="28"/>
        </w:rPr>
        <w:t>Форми та м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етоди контролю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</w:p>
    <w:p w:rsidR="00A93F5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1. Поточний </w:t>
      </w:r>
      <w:r w:rsidR="00B22013" w:rsidRPr="005C6C3B">
        <w:rPr>
          <w:rFonts w:ascii="Franklin Gothic Medium" w:hAnsi="Franklin Gothic Medium"/>
          <w:sz w:val="28"/>
          <w:szCs w:val="28"/>
        </w:rPr>
        <w:t>рейтинговий контроль знань</w:t>
      </w:r>
      <w:r w:rsidRPr="005C6C3B">
        <w:rPr>
          <w:rFonts w:ascii="Franklin Gothic Medium" w:hAnsi="Franklin Gothic Medium"/>
          <w:sz w:val="28"/>
          <w:szCs w:val="28"/>
        </w:rPr>
        <w:t xml:space="preserve"> протягом семестру: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BD0574" w:rsidRPr="005C6C3B">
        <w:rPr>
          <w:rFonts w:ascii="Franklin Gothic Medium" w:hAnsi="Franklin Gothic Medium"/>
          <w:sz w:val="28"/>
          <w:szCs w:val="28"/>
        </w:rPr>
        <w:t xml:space="preserve">усне </w:t>
      </w:r>
      <w:r w:rsidRPr="005C6C3B">
        <w:rPr>
          <w:rFonts w:ascii="Franklin Gothic Medium" w:hAnsi="Franklin Gothic Medium"/>
          <w:sz w:val="28"/>
          <w:szCs w:val="28"/>
        </w:rPr>
        <w:t>та письмове опиту</w:t>
      </w:r>
      <w:r w:rsidR="00BD0574" w:rsidRPr="005C6C3B">
        <w:rPr>
          <w:rFonts w:ascii="Franklin Gothic Medium" w:hAnsi="Franklin Gothic Medium"/>
          <w:sz w:val="28"/>
          <w:szCs w:val="28"/>
        </w:rPr>
        <w:t>вання</w:t>
      </w:r>
      <w:r w:rsidR="00E1280B" w:rsidRPr="005C6C3B">
        <w:rPr>
          <w:rFonts w:ascii="Franklin Gothic Medium" w:hAnsi="Franklin Gothic Medium"/>
          <w:sz w:val="28"/>
          <w:szCs w:val="28"/>
        </w:rPr>
        <w:t>,</w:t>
      </w:r>
      <w:r w:rsidRPr="005C6C3B">
        <w:rPr>
          <w:rFonts w:ascii="Franklin Gothic Medium" w:hAnsi="Franklin Gothic Medium"/>
          <w:sz w:val="28"/>
          <w:szCs w:val="28"/>
        </w:rPr>
        <w:t xml:space="preserve"> тестування, самостійні</w:t>
      </w:r>
      <w:r w:rsidR="00CA2EDD" w:rsidRPr="005C6C3B">
        <w:rPr>
          <w:rFonts w:ascii="Franklin Gothic Medium" w:hAnsi="Franklin Gothic Medium"/>
          <w:sz w:val="28"/>
          <w:szCs w:val="28"/>
        </w:rPr>
        <w:t>, лабораторні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. </w:t>
      </w:r>
    </w:p>
    <w:p w:rsidR="00E0179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>2. 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 xml:space="preserve">Підсумковий </w:t>
      </w:r>
      <w:r w:rsidRPr="005C6C3B">
        <w:rPr>
          <w:rFonts w:ascii="Franklin Gothic Medium" w:hAnsi="Franklin Gothic Medium"/>
          <w:bCs/>
          <w:sz w:val="28"/>
          <w:szCs w:val="28"/>
        </w:rPr>
        <w:t xml:space="preserve">семестровий 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>контроль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: </w:t>
      </w:r>
      <w:r w:rsidR="00E82E58">
        <w:rPr>
          <w:rFonts w:ascii="Franklin Gothic Medium" w:hAnsi="Franklin Gothic Medium"/>
          <w:sz w:val="28"/>
          <w:szCs w:val="28"/>
        </w:rPr>
        <w:t>залік</w:t>
      </w:r>
      <w:r w:rsidR="00B22013" w:rsidRPr="005C6C3B">
        <w:rPr>
          <w:rFonts w:ascii="Franklin Gothic Medium" w:hAnsi="Franklin Gothic Medium"/>
          <w:sz w:val="28"/>
          <w:szCs w:val="28"/>
        </w:rPr>
        <w:t>.</w:t>
      </w:r>
    </w:p>
    <w:p w:rsidR="00B22013" w:rsidRPr="005C6C3B" w:rsidRDefault="00B22013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4A1B35" w:rsidRPr="005C6C3B" w:rsidRDefault="000B1186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4. </w:t>
      </w:r>
      <w:r w:rsidR="00EE4E53" w:rsidRPr="005C6C3B">
        <w:rPr>
          <w:rFonts w:ascii="Franklin Gothic Medium" w:hAnsi="Franklin Gothic Medium"/>
          <w:b/>
          <w:i/>
          <w:sz w:val="28"/>
          <w:szCs w:val="28"/>
        </w:rPr>
        <w:t xml:space="preserve">Схема накопичення 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балів</w:t>
      </w:r>
      <w:r w:rsidR="00981BBD" w:rsidRPr="005C6C3B">
        <w:rPr>
          <w:rFonts w:ascii="Franklin Gothic Medium" w:hAnsi="Franklin Gothic Medium"/>
          <w:b/>
          <w:i/>
          <w:sz w:val="28"/>
          <w:szCs w:val="28"/>
        </w:rPr>
        <w:t xml:space="preserve"> по дисципліні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, які отримують студенти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Поточний контроль – </w:t>
      </w:r>
      <w:r w:rsidR="00971D65">
        <w:rPr>
          <w:rFonts w:ascii="Franklin Gothic Medium" w:hAnsi="Franklin Gothic Medium"/>
          <w:sz w:val="28"/>
          <w:szCs w:val="28"/>
          <w:lang w:val="uk-UA"/>
        </w:rPr>
        <w:t>5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>самостійні</w:t>
      </w:r>
      <w:r w:rsidR="00E82E58">
        <w:rPr>
          <w:rFonts w:ascii="Franklin Gothic Medium" w:hAnsi="Franklin Gothic Medium"/>
          <w:sz w:val="28"/>
          <w:szCs w:val="28"/>
          <w:lang w:val="uk-UA"/>
        </w:rPr>
        <w:t xml:space="preserve"> та</w:t>
      </w:r>
      <w:r w:rsidR="00CA2EDD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CA2EDD" w:rsidRPr="00633CEE">
        <w:rPr>
          <w:rFonts w:ascii="Franklin Gothic Medium" w:hAnsi="Franklin Gothic Medium"/>
          <w:sz w:val="28"/>
          <w:szCs w:val="28"/>
          <w:lang w:val="uk-UA"/>
        </w:rPr>
        <w:t>лабораторні роботи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 xml:space="preserve"> 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– </w:t>
      </w:r>
      <w:r w:rsidR="00971D65">
        <w:rPr>
          <w:rFonts w:ascii="Franklin Gothic Medium" w:hAnsi="Franklin Gothic Medium"/>
          <w:sz w:val="28"/>
          <w:szCs w:val="28"/>
          <w:lang w:val="uk-UA"/>
        </w:rPr>
        <w:t>5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>- Підсумок – 100 балів.</w:t>
      </w:r>
    </w:p>
    <w:p w:rsidR="005B3DE4" w:rsidRPr="005C6C3B" w:rsidRDefault="005B3DE4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4A1B35" w:rsidRPr="005C6C3B" w:rsidRDefault="000B1186" w:rsidP="00E1280B">
      <w:pPr>
        <w:ind w:firstLine="720"/>
        <w:jc w:val="both"/>
        <w:rPr>
          <w:rFonts w:ascii="Franklin Gothic Medium" w:hAnsi="Franklin Gothic Medium"/>
          <w:i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5</w:t>
      </w:r>
      <w:r w:rsidR="004A1B35" w:rsidRPr="005C6C3B">
        <w:rPr>
          <w:rFonts w:ascii="Franklin Gothic Medium" w:hAnsi="Franklin Gothic Medium"/>
          <w:b/>
          <w:i/>
          <w:sz w:val="28"/>
          <w:szCs w:val="28"/>
        </w:rPr>
        <w:t xml:space="preserve">. </w:t>
      </w:r>
      <w:r w:rsidR="005C6C3B">
        <w:rPr>
          <w:rFonts w:ascii="Franklin Gothic Medium" w:hAnsi="Franklin Gothic Medium"/>
          <w:b/>
          <w:i/>
          <w:sz w:val="28"/>
          <w:szCs w:val="28"/>
        </w:rPr>
        <w:t>Викладач дисципліни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 </w:t>
      </w:r>
      <w:proofErr w:type="spellStart"/>
      <w:r w:rsidR="00E82E58">
        <w:rPr>
          <w:rFonts w:ascii="Franklin Gothic Medium" w:hAnsi="Franklin Gothic Medium"/>
          <w:i/>
          <w:sz w:val="28"/>
          <w:szCs w:val="28"/>
        </w:rPr>
        <w:t>Ходирєв</w:t>
      </w:r>
      <w:proofErr w:type="spellEnd"/>
      <w:r w:rsidR="00E82E58">
        <w:rPr>
          <w:rFonts w:ascii="Franklin Gothic Medium" w:hAnsi="Franklin Gothic Medium"/>
          <w:i/>
          <w:sz w:val="28"/>
          <w:szCs w:val="28"/>
        </w:rPr>
        <w:t xml:space="preserve"> Олександр Іванович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 xml:space="preserve">, </w:t>
      </w:r>
      <w:r w:rsidR="00E82E58">
        <w:rPr>
          <w:rFonts w:ascii="Franklin Gothic Medium" w:hAnsi="Franklin Gothic Medium"/>
          <w:i/>
          <w:sz w:val="28"/>
          <w:szCs w:val="28"/>
        </w:rPr>
        <w:t>ст</w:t>
      </w:r>
      <w:r w:rsidR="00FF02FB">
        <w:rPr>
          <w:rFonts w:ascii="Franklin Gothic Medium" w:hAnsi="Franklin Gothic Medium"/>
          <w:i/>
          <w:sz w:val="28"/>
          <w:szCs w:val="28"/>
        </w:rPr>
        <w:t>арши</w:t>
      </w:r>
      <w:bookmarkStart w:id="0" w:name="_GoBack"/>
      <w:bookmarkEnd w:id="0"/>
      <w:r w:rsidR="00FF02FB">
        <w:rPr>
          <w:rFonts w:ascii="Franklin Gothic Medium" w:hAnsi="Franklin Gothic Medium"/>
          <w:i/>
          <w:sz w:val="28"/>
          <w:szCs w:val="28"/>
        </w:rPr>
        <w:t>й</w:t>
      </w:r>
      <w:r w:rsidR="00E82E58">
        <w:rPr>
          <w:rFonts w:ascii="Franklin Gothic Medium" w:hAnsi="Franklin Gothic Medium"/>
          <w:i/>
          <w:sz w:val="28"/>
          <w:szCs w:val="28"/>
        </w:rPr>
        <w:t xml:space="preserve"> викладач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>.</w:t>
      </w:r>
    </w:p>
    <w:sectPr w:rsidR="004A1B35" w:rsidRPr="005C6C3B" w:rsidSect="005C6C3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DD305"/>
    <w:multiLevelType w:val="hybridMultilevel"/>
    <w:tmpl w:val="18ABE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9E09A"/>
    <w:multiLevelType w:val="hybridMultilevel"/>
    <w:tmpl w:val="7B675D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9583E"/>
    <w:multiLevelType w:val="hybridMultilevel"/>
    <w:tmpl w:val="47D2D896"/>
    <w:lvl w:ilvl="0" w:tplc="AFA4A9B6">
      <w:numFmt w:val="bullet"/>
      <w:lvlText w:val="–"/>
      <w:lvlJc w:val="left"/>
      <w:pPr>
        <w:tabs>
          <w:tab w:val="num" w:pos="1557"/>
        </w:tabs>
        <w:ind w:left="1557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B1D6895"/>
    <w:multiLevelType w:val="hybridMultilevel"/>
    <w:tmpl w:val="4A086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D046F1"/>
    <w:multiLevelType w:val="hybridMultilevel"/>
    <w:tmpl w:val="D280F6C4"/>
    <w:lvl w:ilvl="0" w:tplc="10A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F061F"/>
    <w:multiLevelType w:val="hybridMultilevel"/>
    <w:tmpl w:val="14F8B842"/>
    <w:lvl w:ilvl="0" w:tplc="4DC29FE4">
      <w:start w:val="1"/>
      <w:numFmt w:val="bullet"/>
      <w:lvlText w:val="­"/>
      <w:lvlJc w:val="left"/>
      <w:pPr>
        <w:tabs>
          <w:tab w:val="num" w:pos="1843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C453BDF"/>
    <w:multiLevelType w:val="singleLevel"/>
    <w:tmpl w:val="A9E41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0A6E4B"/>
    <w:rsid w:val="000B1186"/>
    <w:rsid w:val="000E33B6"/>
    <w:rsid w:val="00107A6B"/>
    <w:rsid w:val="00150B04"/>
    <w:rsid w:val="001920F7"/>
    <w:rsid w:val="004466EB"/>
    <w:rsid w:val="004A1B35"/>
    <w:rsid w:val="004A2F6F"/>
    <w:rsid w:val="004D4250"/>
    <w:rsid w:val="00506DD4"/>
    <w:rsid w:val="00511BE4"/>
    <w:rsid w:val="00513C49"/>
    <w:rsid w:val="005736FD"/>
    <w:rsid w:val="005B3DE4"/>
    <w:rsid w:val="005C6C3B"/>
    <w:rsid w:val="005F41B9"/>
    <w:rsid w:val="00633CEE"/>
    <w:rsid w:val="006B6346"/>
    <w:rsid w:val="00715D55"/>
    <w:rsid w:val="007506B8"/>
    <w:rsid w:val="00795446"/>
    <w:rsid w:val="007C6034"/>
    <w:rsid w:val="007E63A3"/>
    <w:rsid w:val="00806FB5"/>
    <w:rsid w:val="008808D9"/>
    <w:rsid w:val="008E43CC"/>
    <w:rsid w:val="00962172"/>
    <w:rsid w:val="00971D65"/>
    <w:rsid w:val="00981BBD"/>
    <w:rsid w:val="009E4B04"/>
    <w:rsid w:val="00A0021F"/>
    <w:rsid w:val="00A93F57"/>
    <w:rsid w:val="00AA4C6A"/>
    <w:rsid w:val="00B22013"/>
    <w:rsid w:val="00B22202"/>
    <w:rsid w:val="00B26712"/>
    <w:rsid w:val="00B571C7"/>
    <w:rsid w:val="00BB210D"/>
    <w:rsid w:val="00BD0574"/>
    <w:rsid w:val="00C2446D"/>
    <w:rsid w:val="00C27F0C"/>
    <w:rsid w:val="00C71659"/>
    <w:rsid w:val="00C9695B"/>
    <w:rsid w:val="00CA2EDD"/>
    <w:rsid w:val="00CE69BE"/>
    <w:rsid w:val="00DD41B6"/>
    <w:rsid w:val="00E01797"/>
    <w:rsid w:val="00E1280B"/>
    <w:rsid w:val="00E609E6"/>
    <w:rsid w:val="00E82E58"/>
    <w:rsid w:val="00E870E3"/>
    <w:rsid w:val="00EE4E53"/>
    <w:rsid w:val="00F30E0D"/>
    <w:rsid w:val="00FE2F51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8884-16EF-4DEF-85F6-E000792B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user</cp:lastModifiedBy>
  <cp:revision>2</cp:revision>
  <dcterms:created xsi:type="dcterms:W3CDTF">2018-04-18T05:39:00Z</dcterms:created>
  <dcterms:modified xsi:type="dcterms:W3CDTF">2018-04-18T05:39:00Z</dcterms:modified>
</cp:coreProperties>
</file>