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E5" w:rsidRPr="00FC3FB1" w:rsidRDefault="00EF74E5" w:rsidP="00EF74E5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FC3FB1">
        <w:rPr>
          <w:rFonts w:ascii="Arial" w:hAnsi="Arial" w:cs="Arial"/>
          <w:b/>
          <w:lang w:val="ru-RU"/>
        </w:rPr>
        <w:t>ДВНЗ «</w:t>
      </w:r>
      <w:proofErr w:type="spellStart"/>
      <w:r w:rsidRPr="00FC3FB1">
        <w:rPr>
          <w:rFonts w:ascii="Arial" w:hAnsi="Arial" w:cs="Arial"/>
          <w:b/>
          <w:lang w:val="ru-RU"/>
        </w:rPr>
        <w:t>Університет</w:t>
      </w:r>
      <w:proofErr w:type="spellEnd"/>
      <w:r w:rsidRPr="00FC3FB1">
        <w:rPr>
          <w:rFonts w:ascii="Arial" w:hAnsi="Arial" w:cs="Arial"/>
          <w:b/>
          <w:lang w:val="ru-RU"/>
        </w:rPr>
        <w:t xml:space="preserve"> </w:t>
      </w:r>
      <w:proofErr w:type="spellStart"/>
      <w:r w:rsidRPr="00FC3FB1">
        <w:rPr>
          <w:rFonts w:ascii="Arial" w:hAnsi="Arial" w:cs="Arial"/>
          <w:b/>
          <w:lang w:val="ru-RU"/>
        </w:rPr>
        <w:t>банківської</w:t>
      </w:r>
      <w:proofErr w:type="spellEnd"/>
      <w:r w:rsidRPr="00FC3FB1">
        <w:rPr>
          <w:rFonts w:ascii="Arial" w:hAnsi="Arial" w:cs="Arial"/>
          <w:b/>
          <w:lang w:val="ru-RU"/>
        </w:rPr>
        <w:t xml:space="preserve"> </w:t>
      </w:r>
      <w:proofErr w:type="spellStart"/>
      <w:r w:rsidRPr="00FC3FB1">
        <w:rPr>
          <w:rFonts w:ascii="Arial" w:hAnsi="Arial" w:cs="Arial"/>
          <w:b/>
          <w:lang w:val="ru-RU"/>
        </w:rPr>
        <w:t>справи</w:t>
      </w:r>
      <w:proofErr w:type="spellEnd"/>
      <w:r w:rsidRPr="00FC3FB1">
        <w:rPr>
          <w:rFonts w:ascii="Arial" w:hAnsi="Arial" w:cs="Arial"/>
          <w:b/>
          <w:lang w:val="ru-RU"/>
        </w:rPr>
        <w:t>»</w:t>
      </w:r>
    </w:p>
    <w:p w:rsidR="00EF74E5" w:rsidRPr="00FC3FB1" w:rsidRDefault="00EF74E5" w:rsidP="00EF74E5">
      <w:pPr>
        <w:jc w:val="center"/>
        <w:rPr>
          <w:rFonts w:ascii="Arial" w:hAnsi="Arial" w:cs="Arial"/>
          <w:b/>
          <w:lang w:val="ru-RU"/>
        </w:rPr>
      </w:pPr>
      <w:proofErr w:type="spellStart"/>
      <w:r w:rsidRPr="00FC3FB1">
        <w:rPr>
          <w:rFonts w:ascii="Arial" w:hAnsi="Arial" w:cs="Arial"/>
          <w:b/>
          <w:lang w:val="ru-RU"/>
        </w:rPr>
        <w:t>Харківський</w:t>
      </w:r>
      <w:proofErr w:type="spellEnd"/>
      <w:r w:rsidRPr="00FC3FB1">
        <w:rPr>
          <w:rFonts w:ascii="Arial" w:hAnsi="Arial" w:cs="Arial"/>
          <w:b/>
          <w:lang w:val="ru-RU"/>
        </w:rPr>
        <w:t xml:space="preserve"> </w:t>
      </w:r>
      <w:proofErr w:type="spellStart"/>
      <w:r w:rsidRPr="00FC3FB1">
        <w:rPr>
          <w:rFonts w:ascii="Arial" w:hAnsi="Arial" w:cs="Arial"/>
          <w:b/>
          <w:lang w:val="ru-RU"/>
        </w:rPr>
        <w:t>навчально-науковий</w:t>
      </w:r>
      <w:proofErr w:type="spellEnd"/>
      <w:r w:rsidRPr="00FC3FB1">
        <w:rPr>
          <w:rFonts w:ascii="Arial" w:hAnsi="Arial" w:cs="Arial"/>
          <w:b/>
          <w:lang w:val="ru-RU"/>
        </w:rPr>
        <w:t xml:space="preserve"> </w:t>
      </w:r>
      <w:proofErr w:type="spellStart"/>
      <w:r w:rsidRPr="00FC3FB1">
        <w:rPr>
          <w:rFonts w:ascii="Arial" w:hAnsi="Arial" w:cs="Arial"/>
          <w:b/>
          <w:lang w:val="ru-RU"/>
        </w:rPr>
        <w:t>інститут</w:t>
      </w:r>
      <w:proofErr w:type="spellEnd"/>
    </w:p>
    <w:p w:rsidR="00EF74E5" w:rsidRPr="00FC3FB1" w:rsidRDefault="00EF74E5" w:rsidP="00EF74E5">
      <w:pPr>
        <w:jc w:val="center"/>
        <w:rPr>
          <w:rFonts w:ascii="Arial" w:hAnsi="Arial" w:cs="Arial"/>
          <w:b/>
          <w:lang w:val="ru-RU"/>
        </w:rPr>
      </w:pPr>
    </w:p>
    <w:p w:rsidR="00EF74E5" w:rsidRPr="00FC3FB1" w:rsidRDefault="00EF74E5" w:rsidP="00EF74E5">
      <w:pPr>
        <w:jc w:val="center"/>
        <w:rPr>
          <w:rFonts w:ascii="Arial" w:hAnsi="Arial" w:cs="Arial"/>
          <w:b/>
          <w:lang w:val="ru-RU"/>
        </w:rPr>
      </w:pPr>
      <w:r w:rsidRPr="00FC3FB1">
        <w:rPr>
          <w:rFonts w:ascii="Arial" w:hAnsi="Arial" w:cs="Arial"/>
          <w:b/>
          <w:lang w:val="ru-RU"/>
        </w:rPr>
        <w:t xml:space="preserve">кафедра менеджменту та </w:t>
      </w:r>
      <w:proofErr w:type="spellStart"/>
      <w:proofErr w:type="gramStart"/>
      <w:r w:rsidRPr="00FC3FB1">
        <w:rPr>
          <w:rFonts w:ascii="Arial" w:hAnsi="Arial" w:cs="Arial"/>
          <w:b/>
          <w:lang w:val="ru-RU"/>
        </w:rPr>
        <w:t>соц</w:t>
      </w:r>
      <w:proofErr w:type="gramEnd"/>
      <w:r w:rsidRPr="00FC3FB1">
        <w:rPr>
          <w:rFonts w:ascii="Arial" w:hAnsi="Arial" w:cs="Arial"/>
          <w:b/>
          <w:lang w:val="ru-RU"/>
        </w:rPr>
        <w:t>іально-гуманітарнитарних</w:t>
      </w:r>
      <w:proofErr w:type="spellEnd"/>
      <w:r w:rsidRPr="00FC3FB1">
        <w:rPr>
          <w:rFonts w:ascii="Arial" w:hAnsi="Arial" w:cs="Arial"/>
          <w:b/>
          <w:lang w:val="ru-RU"/>
        </w:rPr>
        <w:t xml:space="preserve"> </w:t>
      </w:r>
      <w:proofErr w:type="spellStart"/>
      <w:r w:rsidRPr="00FC3FB1">
        <w:rPr>
          <w:rFonts w:ascii="Arial" w:hAnsi="Arial" w:cs="Arial"/>
          <w:b/>
          <w:lang w:val="ru-RU"/>
        </w:rPr>
        <w:t>дисциплін</w:t>
      </w:r>
      <w:proofErr w:type="spellEnd"/>
    </w:p>
    <w:p w:rsidR="00EF74E5" w:rsidRPr="00FC3FB1" w:rsidRDefault="00EF74E5" w:rsidP="00EF74E5">
      <w:pPr>
        <w:jc w:val="center"/>
        <w:rPr>
          <w:rFonts w:ascii="Arial" w:hAnsi="Arial" w:cs="Arial"/>
          <w:b/>
        </w:rPr>
      </w:pPr>
    </w:p>
    <w:p w:rsidR="00EF74E5" w:rsidRPr="00FC3FB1" w:rsidRDefault="00EF74E5" w:rsidP="00EF74E5">
      <w:pPr>
        <w:jc w:val="center"/>
        <w:rPr>
          <w:rFonts w:ascii="Arial" w:hAnsi="Arial" w:cs="Arial"/>
          <w:b/>
        </w:rPr>
      </w:pPr>
    </w:p>
    <w:p w:rsidR="00EF74E5" w:rsidRPr="00FC3FB1" w:rsidRDefault="00EF74E5" w:rsidP="00EF74E5">
      <w:pPr>
        <w:jc w:val="center"/>
        <w:rPr>
          <w:rFonts w:ascii="Arial" w:hAnsi="Arial" w:cs="Arial"/>
          <w:b/>
        </w:rPr>
      </w:pPr>
      <w:r w:rsidRPr="00FC3FB1">
        <w:rPr>
          <w:rFonts w:ascii="Arial" w:hAnsi="Arial" w:cs="Arial"/>
          <w:b/>
        </w:rPr>
        <w:t>ОПИС ДИСЦИПЛІНИ</w:t>
      </w:r>
    </w:p>
    <w:p w:rsidR="00EF74E5" w:rsidRPr="00FC3FB1" w:rsidRDefault="00EF74E5" w:rsidP="00EF74E5">
      <w:pPr>
        <w:jc w:val="center"/>
        <w:rPr>
          <w:rFonts w:ascii="Arial" w:hAnsi="Arial" w:cs="Arial"/>
          <w:b/>
          <w:bCs/>
          <w:szCs w:val="28"/>
        </w:rPr>
      </w:pPr>
    </w:p>
    <w:p w:rsidR="00EF74E5" w:rsidRPr="00FC3FB1" w:rsidRDefault="00EF74E5" w:rsidP="00EF74E5">
      <w:pPr>
        <w:jc w:val="both"/>
        <w:rPr>
          <w:rFonts w:ascii="Arial" w:hAnsi="Arial" w:cs="Arial"/>
          <w:szCs w:val="28"/>
          <w:vertAlign w:val="superscript"/>
          <w:lang w:val="ru-RU"/>
        </w:rPr>
      </w:pPr>
      <w:r w:rsidRPr="00FC3FB1">
        <w:rPr>
          <w:rFonts w:ascii="Arial" w:hAnsi="Arial" w:cs="Arial"/>
          <w:b/>
          <w:bCs/>
          <w:szCs w:val="28"/>
        </w:rPr>
        <w:t xml:space="preserve">Назва дисципліни            </w:t>
      </w:r>
      <w:r w:rsidRPr="000C195F">
        <w:rPr>
          <w:rFonts w:ascii="Arial" w:hAnsi="Arial" w:cs="Arial"/>
          <w:b/>
          <w:bCs/>
          <w:szCs w:val="28"/>
          <w:lang w:val="ru-RU"/>
        </w:rPr>
        <w:t xml:space="preserve">      </w:t>
      </w:r>
      <w:r>
        <w:rPr>
          <w:rFonts w:ascii="Arial" w:hAnsi="Arial" w:cs="Arial"/>
          <w:bCs/>
          <w:szCs w:val="28"/>
        </w:rPr>
        <w:t>Управління якістю та конкурентоспроможністю</w:t>
      </w:r>
    </w:p>
    <w:p w:rsidR="00EF74E5" w:rsidRPr="00FC3FB1" w:rsidRDefault="00EF74E5" w:rsidP="00EF74E5">
      <w:pPr>
        <w:jc w:val="both"/>
        <w:rPr>
          <w:rFonts w:ascii="Arial" w:hAnsi="Arial" w:cs="Arial"/>
          <w:szCs w:val="28"/>
          <w:vertAlign w:val="superscript"/>
        </w:rPr>
      </w:pPr>
      <w:r w:rsidRPr="00FC3FB1">
        <w:rPr>
          <w:rFonts w:ascii="Arial" w:hAnsi="Arial" w:cs="Arial"/>
          <w:b/>
          <w:bCs/>
          <w:szCs w:val="28"/>
        </w:rPr>
        <w:t>Назва освітньої програми</w:t>
      </w:r>
      <w:r>
        <w:rPr>
          <w:rFonts w:ascii="Arial" w:hAnsi="Arial" w:cs="Arial"/>
          <w:b/>
          <w:bCs/>
          <w:szCs w:val="28"/>
        </w:rPr>
        <w:t xml:space="preserve">     </w:t>
      </w:r>
      <w:r>
        <w:rPr>
          <w:rFonts w:ascii="Arial" w:hAnsi="Arial" w:cs="Arial"/>
          <w:bCs/>
          <w:szCs w:val="28"/>
        </w:rPr>
        <w:t>073 «Менеджмент»</w:t>
      </w:r>
      <w:r w:rsidRPr="00FC3FB1">
        <w:rPr>
          <w:rFonts w:ascii="Arial" w:hAnsi="Arial" w:cs="Arial"/>
          <w:szCs w:val="28"/>
          <w:vertAlign w:val="superscript"/>
        </w:rPr>
        <w:t xml:space="preserve">                                                        </w:t>
      </w:r>
    </w:p>
    <w:p w:rsidR="00EF74E5" w:rsidRPr="00FC3FB1" w:rsidRDefault="00EF74E5" w:rsidP="00EF74E5">
      <w:pPr>
        <w:jc w:val="both"/>
        <w:rPr>
          <w:rFonts w:ascii="Arial" w:hAnsi="Arial" w:cs="Arial"/>
          <w:b/>
          <w:bCs/>
          <w:szCs w:val="28"/>
        </w:rPr>
      </w:pPr>
      <w:r w:rsidRPr="00FC3FB1">
        <w:rPr>
          <w:rFonts w:ascii="Arial" w:hAnsi="Arial" w:cs="Arial"/>
          <w:b/>
          <w:bCs/>
          <w:szCs w:val="28"/>
        </w:rPr>
        <w:t xml:space="preserve">Освітній </w:t>
      </w:r>
      <w:r>
        <w:rPr>
          <w:rFonts w:ascii="Arial" w:hAnsi="Arial" w:cs="Arial"/>
          <w:b/>
          <w:bCs/>
          <w:szCs w:val="28"/>
        </w:rPr>
        <w:t xml:space="preserve">ступінь                    </w:t>
      </w:r>
      <w:r w:rsidRPr="00FC3FB1">
        <w:rPr>
          <w:rFonts w:ascii="Arial" w:hAnsi="Arial" w:cs="Arial"/>
          <w:b/>
          <w:bCs/>
          <w:szCs w:val="28"/>
        </w:rPr>
        <w:t xml:space="preserve"> </w:t>
      </w:r>
      <w:r w:rsidRPr="00FC3FB1">
        <w:rPr>
          <w:rFonts w:ascii="Arial" w:hAnsi="Arial" w:cs="Arial"/>
          <w:bCs/>
          <w:szCs w:val="28"/>
        </w:rPr>
        <w:t>перший (бакалаврський)</w:t>
      </w:r>
    </w:p>
    <w:p w:rsidR="00EF74E5" w:rsidRPr="00FC3FB1" w:rsidRDefault="00EF74E5" w:rsidP="00EF74E5">
      <w:pPr>
        <w:jc w:val="both"/>
        <w:rPr>
          <w:rFonts w:ascii="Arial" w:hAnsi="Arial" w:cs="Arial"/>
          <w:szCs w:val="28"/>
          <w:vertAlign w:val="superscript"/>
        </w:rPr>
      </w:pPr>
      <w:r w:rsidRPr="00FC3FB1">
        <w:rPr>
          <w:rFonts w:ascii="Arial" w:hAnsi="Arial" w:cs="Arial"/>
          <w:szCs w:val="28"/>
          <w:vertAlign w:val="superscript"/>
        </w:rPr>
        <w:t xml:space="preserve">                                                        </w:t>
      </w:r>
    </w:p>
    <w:p w:rsidR="00EF74E5" w:rsidRPr="00FC3FB1" w:rsidRDefault="00EF74E5" w:rsidP="00EF74E5">
      <w:pPr>
        <w:jc w:val="both"/>
        <w:rPr>
          <w:rFonts w:ascii="Arial" w:hAnsi="Arial" w:cs="Arial"/>
          <w:b/>
          <w:bCs/>
          <w:szCs w:val="28"/>
          <w:lang w:val="ru-RU"/>
        </w:rPr>
      </w:pPr>
      <w:r w:rsidRPr="00FC3FB1">
        <w:rPr>
          <w:rFonts w:ascii="Arial" w:hAnsi="Arial" w:cs="Arial"/>
          <w:b/>
          <w:bCs/>
          <w:szCs w:val="28"/>
        </w:rPr>
        <w:t xml:space="preserve">Кількість кредитів за ECTS    </w:t>
      </w:r>
      <w:r w:rsidRPr="00FC3FB1">
        <w:rPr>
          <w:rFonts w:ascii="Arial" w:hAnsi="Arial" w:cs="Arial"/>
          <w:bCs/>
          <w:szCs w:val="28"/>
        </w:rPr>
        <w:t>6 (180 годин)</w:t>
      </w:r>
    </w:p>
    <w:p w:rsidR="00EF74E5" w:rsidRPr="000C195F" w:rsidRDefault="00EF74E5" w:rsidP="00EF74E5">
      <w:pPr>
        <w:rPr>
          <w:rFonts w:ascii="Arial" w:hAnsi="Arial" w:cs="Arial"/>
          <w:b/>
          <w:bCs/>
          <w:i/>
          <w:szCs w:val="28"/>
        </w:rPr>
      </w:pPr>
    </w:p>
    <w:p w:rsidR="003F4432" w:rsidRDefault="00EF74E5" w:rsidP="00CA6B21">
      <w:pPr>
        <w:ind w:firstLine="708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b/>
          <w:bCs/>
          <w:i/>
          <w:iCs/>
          <w:sz w:val="22"/>
          <w:szCs w:val="28"/>
        </w:rPr>
        <w:t xml:space="preserve"> </w:t>
      </w:r>
      <w:r w:rsidRPr="000C195F">
        <w:rPr>
          <w:rFonts w:ascii="Arial" w:hAnsi="Arial" w:cs="Arial"/>
          <w:b/>
          <w:bCs/>
          <w:i/>
          <w:sz w:val="22"/>
          <w:szCs w:val="28"/>
        </w:rPr>
        <w:t>1. Мета дисципліни в контексті підготовки фахівців певної спеціальності:</w:t>
      </w:r>
      <w:r w:rsidRPr="000C195F">
        <w:rPr>
          <w:rFonts w:ascii="Arial" w:hAnsi="Arial" w:cs="Arial"/>
          <w:b/>
          <w:bCs/>
          <w:i/>
          <w:iCs/>
          <w:sz w:val="22"/>
          <w:szCs w:val="28"/>
        </w:rPr>
        <w:t xml:space="preserve"> </w:t>
      </w:r>
      <w:r w:rsidRPr="000C195F">
        <w:rPr>
          <w:rFonts w:ascii="Arial" w:hAnsi="Arial" w:cs="Arial"/>
          <w:sz w:val="22"/>
          <w:szCs w:val="28"/>
        </w:rPr>
        <w:t xml:space="preserve"> </w:t>
      </w:r>
    </w:p>
    <w:p w:rsidR="00ED1801" w:rsidRDefault="00EF74E5" w:rsidP="00CA6B21">
      <w:pPr>
        <w:ind w:firstLine="708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>Формування рівня професійних знань з</w:t>
      </w:r>
      <w:r w:rsidR="00ED1801">
        <w:rPr>
          <w:rFonts w:ascii="Arial" w:hAnsi="Arial" w:cs="Arial"/>
          <w:sz w:val="22"/>
          <w:szCs w:val="28"/>
        </w:rPr>
        <w:t xml:space="preserve"> питань управління якістю продукції та конкурентоспроможністю фірм, </w:t>
      </w:r>
      <w:r w:rsidR="00CA6B21">
        <w:rPr>
          <w:rFonts w:ascii="Arial" w:hAnsi="Arial" w:cs="Arial"/>
          <w:sz w:val="22"/>
          <w:szCs w:val="28"/>
        </w:rPr>
        <w:t>підприємств у сучасних економічних умовах.</w:t>
      </w:r>
    </w:p>
    <w:p w:rsidR="00ED1801" w:rsidRDefault="00ED1801" w:rsidP="00CA6B21">
      <w:pPr>
        <w:ind w:firstLine="708"/>
        <w:jc w:val="both"/>
        <w:rPr>
          <w:rFonts w:ascii="Arial" w:hAnsi="Arial" w:cs="Arial"/>
          <w:sz w:val="22"/>
          <w:szCs w:val="28"/>
        </w:rPr>
      </w:pPr>
    </w:p>
    <w:p w:rsidR="00EF74E5" w:rsidRPr="000C195F" w:rsidRDefault="00EF74E5" w:rsidP="00CA6B21">
      <w:pPr>
        <w:ind w:firstLine="709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0C195F">
        <w:rPr>
          <w:rFonts w:ascii="Arial" w:hAnsi="Arial" w:cs="Arial"/>
          <w:b/>
          <w:bCs/>
          <w:i/>
          <w:sz w:val="22"/>
          <w:szCs w:val="28"/>
        </w:rPr>
        <w:t>2. Заплановані результати навчання</w:t>
      </w:r>
    </w:p>
    <w:p w:rsidR="00EF74E5" w:rsidRPr="000C195F" w:rsidRDefault="00EF74E5" w:rsidP="00CA6B21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b/>
          <w:bCs/>
          <w:i/>
          <w:iCs/>
          <w:sz w:val="22"/>
          <w:szCs w:val="28"/>
        </w:rPr>
        <w:t xml:space="preserve"> </w:t>
      </w:r>
      <w:r w:rsidRPr="000C195F">
        <w:rPr>
          <w:rFonts w:ascii="Arial" w:hAnsi="Arial" w:cs="Arial"/>
          <w:sz w:val="22"/>
          <w:szCs w:val="28"/>
        </w:rPr>
        <w:t>У результаті вивчення дисципліни студенти повинні:</w:t>
      </w:r>
    </w:p>
    <w:p w:rsidR="00EF74E5" w:rsidRDefault="00EF74E5" w:rsidP="00CA6B21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i/>
          <w:iCs/>
          <w:sz w:val="22"/>
          <w:szCs w:val="28"/>
        </w:rPr>
        <w:t>знати:</w:t>
      </w:r>
      <w:r w:rsidRPr="000C195F">
        <w:rPr>
          <w:rFonts w:ascii="Arial" w:hAnsi="Arial" w:cs="Arial"/>
          <w:b/>
          <w:bCs/>
          <w:sz w:val="22"/>
          <w:szCs w:val="28"/>
        </w:rPr>
        <w:t xml:space="preserve"> </w:t>
      </w:r>
      <w:r w:rsidR="00F651B8">
        <w:rPr>
          <w:rFonts w:ascii="Arial" w:hAnsi="Arial" w:cs="Arial"/>
          <w:sz w:val="22"/>
          <w:szCs w:val="28"/>
        </w:rPr>
        <w:t>сутність концепції управління якістю та конкурентоспроможністю; нормативно-правову базу регулювання конкуренції в Україні;</w:t>
      </w:r>
      <w:r w:rsidR="006E6380">
        <w:rPr>
          <w:rFonts w:ascii="Arial" w:hAnsi="Arial" w:cs="Arial"/>
          <w:sz w:val="22"/>
          <w:szCs w:val="28"/>
        </w:rPr>
        <w:t xml:space="preserve"> технологію аналізу ринку методом конкурентної діагностики в системі конкурентного управління фірмою; ключові методи і підходи до формування сильних конкурентних переваг фірми; </w:t>
      </w:r>
      <w:r w:rsidR="00EB3028">
        <w:rPr>
          <w:rFonts w:ascii="Arial" w:hAnsi="Arial" w:cs="Arial"/>
          <w:sz w:val="22"/>
          <w:szCs w:val="28"/>
        </w:rPr>
        <w:t xml:space="preserve">джерела і фактори формування конкурентних переваг фірми на основі критеріїв якості; прикладний інструментарій управління якістю продукції та потенціалом фірми, її </w:t>
      </w:r>
      <w:r w:rsidR="00FB3ECC">
        <w:rPr>
          <w:rFonts w:ascii="Arial" w:hAnsi="Arial" w:cs="Arial"/>
          <w:sz w:val="22"/>
          <w:szCs w:val="28"/>
        </w:rPr>
        <w:t xml:space="preserve">конкурентоспроможністю і вартістю; обґрунтування управлінських рішень щодо забезпечення якості продукції та </w:t>
      </w:r>
      <w:r w:rsidR="00F419F1">
        <w:rPr>
          <w:rFonts w:ascii="Arial" w:hAnsi="Arial" w:cs="Arial"/>
          <w:sz w:val="22"/>
          <w:szCs w:val="28"/>
        </w:rPr>
        <w:t>конкурентоспроможності фірми.</w:t>
      </w:r>
    </w:p>
    <w:p w:rsidR="00EF74E5" w:rsidRPr="000C195F" w:rsidRDefault="00EF74E5" w:rsidP="00EF74E5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i/>
          <w:iCs/>
          <w:sz w:val="22"/>
          <w:szCs w:val="28"/>
        </w:rPr>
        <w:t xml:space="preserve">вміти: </w:t>
      </w:r>
      <w:r w:rsidR="00F419F1">
        <w:rPr>
          <w:rFonts w:ascii="Arial" w:hAnsi="Arial" w:cs="Arial"/>
          <w:sz w:val="22"/>
          <w:szCs w:val="28"/>
        </w:rPr>
        <w:t>іденти</w:t>
      </w:r>
      <w:r w:rsidR="009919E8">
        <w:rPr>
          <w:rFonts w:ascii="Arial" w:hAnsi="Arial" w:cs="Arial"/>
          <w:sz w:val="22"/>
          <w:szCs w:val="28"/>
        </w:rPr>
        <w:t xml:space="preserve">фікувати всі види конкурентних переваг, якими володіє фірма, визначати ті, що мають бути досягнутими в майбутньому для поліпшення якості продукції та конкурентоспроможності; використовувати чинники якості продукції та конкурентоспроможності для створення конкурентних переваг фірми; </w:t>
      </w:r>
      <w:r w:rsidR="00B54D5B">
        <w:rPr>
          <w:rFonts w:ascii="Arial" w:hAnsi="Arial" w:cs="Arial"/>
          <w:sz w:val="22"/>
          <w:szCs w:val="28"/>
        </w:rPr>
        <w:t xml:space="preserve">виконувати розрахунки, пов’язані з оцінюванням рівня конкуренції в галузі; визначати масштаби конкурентного галузевого середовища фірми й оцінювати </w:t>
      </w:r>
      <w:r w:rsidR="00AF70F8">
        <w:rPr>
          <w:rFonts w:ascii="Arial" w:hAnsi="Arial" w:cs="Arial"/>
          <w:sz w:val="22"/>
          <w:szCs w:val="28"/>
        </w:rPr>
        <w:t>розстановку</w:t>
      </w:r>
      <w:r w:rsidR="00B54D5B">
        <w:rPr>
          <w:rFonts w:ascii="Arial" w:hAnsi="Arial" w:cs="Arial"/>
          <w:sz w:val="22"/>
          <w:szCs w:val="28"/>
        </w:rPr>
        <w:t xml:space="preserve"> сил на ринку;</w:t>
      </w:r>
      <w:r w:rsidR="00AF70F8">
        <w:rPr>
          <w:rFonts w:ascii="Arial" w:hAnsi="Arial" w:cs="Arial"/>
          <w:sz w:val="22"/>
          <w:szCs w:val="28"/>
        </w:rPr>
        <w:t xml:space="preserve"> обґрунтовувати </w:t>
      </w:r>
      <w:r w:rsidR="007F5B7E">
        <w:rPr>
          <w:rFonts w:ascii="Arial" w:hAnsi="Arial" w:cs="Arial"/>
          <w:sz w:val="22"/>
          <w:szCs w:val="28"/>
        </w:rPr>
        <w:t xml:space="preserve">організаційно-технічні рішення щодо підвищення </w:t>
      </w:r>
      <w:r w:rsidR="00910798">
        <w:rPr>
          <w:rFonts w:ascii="Arial" w:hAnsi="Arial" w:cs="Arial"/>
          <w:sz w:val="22"/>
          <w:szCs w:val="28"/>
        </w:rPr>
        <w:t xml:space="preserve">якості продукції і продуктивності виробництва та надання послуг; застосовувати моделі та методики оцінювання </w:t>
      </w:r>
      <w:r w:rsidR="00252659">
        <w:rPr>
          <w:rFonts w:ascii="Arial" w:hAnsi="Arial" w:cs="Arial"/>
          <w:sz w:val="22"/>
          <w:szCs w:val="28"/>
        </w:rPr>
        <w:t>конкурентоспроможності підприємства.</w:t>
      </w:r>
    </w:p>
    <w:p w:rsidR="00EF74E5" w:rsidRPr="00EF74E5" w:rsidRDefault="00EF74E5" w:rsidP="00EF74E5">
      <w:pPr>
        <w:pStyle w:val="a8"/>
        <w:spacing w:after="0"/>
        <w:ind w:firstLine="709"/>
        <w:jc w:val="both"/>
        <w:rPr>
          <w:rFonts w:ascii="Arial" w:hAnsi="Arial" w:cs="Arial"/>
          <w:sz w:val="22"/>
          <w:szCs w:val="28"/>
          <w:lang w:val="uk-UA"/>
        </w:rPr>
      </w:pPr>
    </w:p>
    <w:p w:rsidR="00EF74E5" w:rsidRPr="000C195F" w:rsidRDefault="00EF74E5" w:rsidP="00EF74E5">
      <w:pPr>
        <w:ind w:firstLine="709"/>
        <w:rPr>
          <w:rFonts w:ascii="Arial" w:hAnsi="Arial" w:cs="Arial"/>
          <w:i/>
          <w:sz w:val="22"/>
          <w:szCs w:val="28"/>
        </w:rPr>
      </w:pPr>
      <w:r w:rsidRPr="000C195F">
        <w:rPr>
          <w:rFonts w:ascii="Arial" w:hAnsi="Arial" w:cs="Arial"/>
          <w:b/>
          <w:bCs/>
          <w:i/>
          <w:sz w:val="22"/>
          <w:szCs w:val="28"/>
        </w:rPr>
        <w:t xml:space="preserve">3.Форми та методи контролю: </w:t>
      </w:r>
    </w:p>
    <w:p w:rsidR="00EF74E5" w:rsidRPr="000C195F" w:rsidRDefault="00EF74E5" w:rsidP="00EF74E5">
      <w:pPr>
        <w:ind w:firstLine="709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>1. Поточний рейтинговий контроль знань протягом семестру: усне та письмове опитування на семінарських заняттях; контролюючі тести; захист індивідуальних пошуково-дослідницьких робіт; оцінки за обговорення дискусійних питань.</w:t>
      </w:r>
    </w:p>
    <w:p w:rsidR="00EF74E5" w:rsidRPr="000C195F" w:rsidRDefault="00EF74E5" w:rsidP="00EF74E5">
      <w:pPr>
        <w:ind w:firstLine="709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>2. Підсумковий семестровий контроль: залік.</w:t>
      </w:r>
    </w:p>
    <w:p w:rsidR="00EF74E5" w:rsidRPr="000C195F" w:rsidRDefault="00EF74E5" w:rsidP="00EF74E5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C195F">
        <w:rPr>
          <w:rFonts w:ascii="Arial" w:hAnsi="Arial" w:cs="Arial"/>
          <w:b/>
          <w:bCs/>
          <w:sz w:val="22"/>
          <w:szCs w:val="28"/>
        </w:rPr>
        <w:t>4.Схема накопичення балів по дисципліні, які отримують студенти:</w:t>
      </w:r>
      <w:r w:rsidRPr="000C195F">
        <w:rPr>
          <w:rFonts w:ascii="Arial" w:hAnsi="Arial" w:cs="Arial"/>
          <w:b/>
          <w:bCs/>
          <w:i/>
          <w:iCs/>
          <w:sz w:val="22"/>
          <w:szCs w:val="28"/>
        </w:rPr>
        <w:t xml:space="preserve"> </w:t>
      </w:r>
    </w:p>
    <w:p w:rsidR="00EF74E5" w:rsidRPr="000C195F" w:rsidRDefault="00EF74E5" w:rsidP="00EF74E5">
      <w:pPr>
        <w:spacing w:before="120"/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>- робота на семінарських та лекційних заняттях – 30 балів;</w:t>
      </w:r>
    </w:p>
    <w:p w:rsidR="00EF74E5" w:rsidRPr="000C195F" w:rsidRDefault="00EF74E5" w:rsidP="00EF74E5">
      <w:pPr>
        <w:spacing w:before="120"/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 xml:space="preserve">- самостійна робота – 10 балів; </w:t>
      </w:r>
    </w:p>
    <w:p w:rsidR="00EF74E5" w:rsidRPr="000C195F" w:rsidRDefault="00EF74E5" w:rsidP="00EF74E5">
      <w:pPr>
        <w:spacing w:before="120"/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 xml:space="preserve">- індивідуальна робота – </w:t>
      </w:r>
      <w:bookmarkStart w:id="0" w:name="_GoBack"/>
      <w:bookmarkEnd w:id="0"/>
      <w:r w:rsidRPr="000C195F">
        <w:rPr>
          <w:rFonts w:ascii="Arial" w:hAnsi="Arial" w:cs="Arial"/>
          <w:sz w:val="22"/>
          <w:szCs w:val="28"/>
        </w:rPr>
        <w:t>10 балів;</w:t>
      </w:r>
    </w:p>
    <w:p w:rsidR="00EF74E5" w:rsidRPr="000C195F" w:rsidRDefault="00EF74E5" w:rsidP="00EF74E5">
      <w:pPr>
        <w:spacing w:before="120"/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sz w:val="22"/>
          <w:szCs w:val="28"/>
        </w:rPr>
        <w:t>- залікова робота – 50 балів;</w:t>
      </w:r>
    </w:p>
    <w:p w:rsidR="00EF74E5" w:rsidRPr="000C195F" w:rsidRDefault="00EF74E5" w:rsidP="00EF74E5">
      <w:pPr>
        <w:spacing w:before="120"/>
        <w:ind w:firstLine="709"/>
        <w:jc w:val="both"/>
        <w:rPr>
          <w:rFonts w:ascii="Arial" w:hAnsi="Arial" w:cs="Arial"/>
          <w:sz w:val="22"/>
          <w:szCs w:val="28"/>
        </w:rPr>
      </w:pPr>
      <w:proofErr w:type="spellStart"/>
      <w:r w:rsidRPr="000C195F">
        <w:rPr>
          <w:rFonts w:ascii="Arial" w:hAnsi="Arial" w:cs="Arial"/>
          <w:sz w:val="22"/>
          <w:szCs w:val="28"/>
        </w:rPr>
        <w:t>-підсумок</w:t>
      </w:r>
      <w:proofErr w:type="spellEnd"/>
      <w:r w:rsidRPr="000C195F">
        <w:rPr>
          <w:rFonts w:ascii="Arial" w:hAnsi="Arial" w:cs="Arial"/>
          <w:sz w:val="22"/>
          <w:szCs w:val="28"/>
        </w:rPr>
        <w:t xml:space="preserve"> – 100 балів.  </w:t>
      </w:r>
    </w:p>
    <w:p w:rsidR="00EF74E5" w:rsidRPr="000C195F" w:rsidRDefault="00EF74E5" w:rsidP="00EF74E5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0C195F">
        <w:rPr>
          <w:rFonts w:ascii="Arial" w:hAnsi="Arial" w:cs="Arial"/>
          <w:b/>
          <w:bCs/>
          <w:sz w:val="22"/>
          <w:szCs w:val="28"/>
        </w:rPr>
        <w:t>5. Викладач дисципліни:</w:t>
      </w:r>
      <w:r w:rsidRPr="000C195F">
        <w:rPr>
          <w:rFonts w:ascii="Arial" w:hAnsi="Arial" w:cs="Arial"/>
          <w:b/>
          <w:bCs/>
          <w:i/>
          <w:iCs/>
          <w:sz w:val="22"/>
          <w:szCs w:val="28"/>
        </w:rPr>
        <w:t xml:space="preserve"> </w:t>
      </w:r>
      <w:proofErr w:type="spellStart"/>
      <w:r w:rsidR="008D1582">
        <w:rPr>
          <w:rFonts w:ascii="Arial" w:hAnsi="Arial" w:cs="Arial"/>
          <w:sz w:val="22"/>
          <w:szCs w:val="28"/>
        </w:rPr>
        <w:t>Торяник</w:t>
      </w:r>
      <w:proofErr w:type="spellEnd"/>
      <w:r w:rsidR="008D1582">
        <w:rPr>
          <w:rFonts w:ascii="Arial" w:hAnsi="Arial" w:cs="Arial"/>
          <w:sz w:val="22"/>
          <w:szCs w:val="28"/>
        </w:rPr>
        <w:t xml:space="preserve"> Жанна Іванівна, </w:t>
      </w:r>
      <w:proofErr w:type="spellStart"/>
      <w:r w:rsidR="008D1582">
        <w:rPr>
          <w:rFonts w:ascii="Arial" w:hAnsi="Arial" w:cs="Arial"/>
          <w:sz w:val="22"/>
          <w:szCs w:val="28"/>
        </w:rPr>
        <w:t>к.е.н</w:t>
      </w:r>
      <w:proofErr w:type="spellEnd"/>
      <w:r w:rsidR="008D1582">
        <w:rPr>
          <w:rFonts w:ascii="Arial" w:hAnsi="Arial" w:cs="Arial"/>
          <w:sz w:val="22"/>
          <w:szCs w:val="28"/>
        </w:rPr>
        <w:t>., доц.</w:t>
      </w:r>
    </w:p>
    <w:p w:rsidR="00BA7017" w:rsidRDefault="00BA7017"/>
    <w:sectPr w:rsidR="00BA7017" w:rsidSect="004A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74E5"/>
    <w:rsid w:val="00252659"/>
    <w:rsid w:val="003F4432"/>
    <w:rsid w:val="006E6380"/>
    <w:rsid w:val="007F5B7E"/>
    <w:rsid w:val="008D1582"/>
    <w:rsid w:val="00910798"/>
    <w:rsid w:val="009919E8"/>
    <w:rsid w:val="00A11F8F"/>
    <w:rsid w:val="00AF70F8"/>
    <w:rsid w:val="00B54D5B"/>
    <w:rsid w:val="00BA7017"/>
    <w:rsid w:val="00CA6B21"/>
    <w:rsid w:val="00EB3028"/>
    <w:rsid w:val="00ED1801"/>
    <w:rsid w:val="00EF74E5"/>
    <w:rsid w:val="00F419F1"/>
    <w:rsid w:val="00F651B8"/>
    <w:rsid w:val="00F755AE"/>
    <w:rsid w:val="00FB3ECC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36CD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6CD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36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F36C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F36C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F36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3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F36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FF36CD"/>
    <w:pPr>
      <w:jc w:val="center"/>
    </w:pPr>
    <w:rPr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FF36C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Strong"/>
    <w:basedOn w:val="a0"/>
    <w:uiPriority w:val="22"/>
    <w:qFormat/>
    <w:rsid w:val="00FF36CD"/>
    <w:rPr>
      <w:b/>
      <w:bCs/>
    </w:rPr>
  </w:style>
  <w:style w:type="character" w:styleId="a6">
    <w:name w:val="Emphasis"/>
    <w:basedOn w:val="a0"/>
    <w:uiPriority w:val="20"/>
    <w:qFormat/>
    <w:rsid w:val="00FF36CD"/>
    <w:rPr>
      <w:i/>
      <w:iCs/>
    </w:rPr>
  </w:style>
  <w:style w:type="paragraph" w:styleId="a7">
    <w:name w:val="List Paragraph"/>
    <w:basedOn w:val="a"/>
    <w:uiPriority w:val="34"/>
    <w:qFormat/>
    <w:rsid w:val="00FF36CD"/>
    <w:pPr>
      <w:ind w:left="708"/>
    </w:pPr>
  </w:style>
  <w:style w:type="paragraph" w:styleId="a8">
    <w:name w:val="Body Text Indent"/>
    <w:basedOn w:val="a"/>
    <w:link w:val="a9"/>
    <w:uiPriority w:val="99"/>
    <w:rsid w:val="00EF74E5"/>
    <w:pPr>
      <w:spacing w:after="120"/>
      <w:ind w:left="283"/>
    </w:pPr>
    <w:rPr>
      <w:rFonts w:eastAsia="Calibri"/>
      <w:sz w:val="20"/>
      <w:szCs w:val="20"/>
      <w:lang w:val="ru-RU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F74E5"/>
    <w:rPr>
      <w:rFonts w:ascii="Times New Roman" w:eastAsia="Calibri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2018-04-16T13:07:00Z</dcterms:created>
  <dcterms:modified xsi:type="dcterms:W3CDTF">2018-04-16T13:33:00Z</dcterms:modified>
</cp:coreProperties>
</file>